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FAD" w:rsidRPr="0025194B" w:rsidRDefault="00BF7FAD" w:rsidP="0025194B">
      <w:pPr>
        <w:spacing w:line="20" w:lineRule="exact"/>
        <w:jc w:val="both"/>
        <w:outlineLvl w:val="0"/>
        <w:rPr>
          <w:b/>
          <w:sz w:val="2"/>
          <w:lang w:val="en-GB" w:eastAsia="zh-CN"/>
        </w:rPr>
      </w:pPr>
      <w:bookmarkStart w:id="0" w:name="_GoBack"/>
      <w:bookmarkEnd w:id="0"/>
    </w:p>
    <w:p w:rsidR="00BF7FAD" w:rsidRPr="00EF50B7" w:rsidRDefault="00BF7FAD" w:rsidP="00EF50B7">
      <w:pPr>
        <w:spacing w:line="20" w:lineRule="exact"/>
        <w:jc w:val="both"/>
        <w:outlineLvl w:val="0"/>
        <w:rPr>
          <w:b/>
          <w:sz w:val="2"/>
          <w:lang w:val="en-GB" w:eastAsia="zh-CN"/>
        </w:rPr>
      </w:pPr>
    </w:p>
    <w:p w:rsidR="00BF7FAD" w:rsidRPr="00D63386" w:rsidRDefault="00BF7FAD">
      <w:pPr>
        <w:jc w:val="both"/>
        <w:outlineLvl w:val="0"/>
        <w:rPr>
          <w:b/>
          <w:sz w:val="22"/>
          <w:lang w:val="en-GB" w:eastAsia="zh-CN"/>
        </w:rPr>
        <w:sectPr w:rsidR="00BF7FAD" w:rsidRPr="00D63386">
          <w:headerReference w:type="even" r:id="rId7"/>
          <w:headerReference w:type="default" r:id="rId8"/>
          <w:footerReference w:type="even" r:id="rId9"/>
          <w:footerReference w:type="default" r:id="rId10"/>
          <w:headerReference w:type="first" r:id="rId11"/>
          <w:footerReference w:type="first" r:id="rId12"/>
          <w:pgSz w:w="12240" w:h="15840" w:code="1"/>
          <w:pgMar w:top="1584" w:right="1195" w:bottom="1440" w:left="1195" w:header="576" w:footer="1008" w:gutter="0"/>
          <w:cols w:space="720"/>
          <w:titlePg/>
        </w:sectPr>
      </w:pPr>
    </w:p>
    <w:p w:rsidR="00BF7FAD" w:rsidRPr="00061F59" w:rsidRDefault="00BF7FAD" w:rsidP="00E9264C">
      <w:pPr>
        <w:pStyle w:val="Heading1"/>
        <w:spacing w:after="240"/>
        <w:jc w:val="left"/>
      </w:pPr>
      <w:r w:rsidRPr="00061F59">
        <w:rPr>
          <w:bCs/>
          <w:u w:val="single"/>
        </w:rPr>
        <w:t>Committee</w:t>
      </w:r>
      <w:r w:rsidRPr="00061F59">
        <w:rPr>
          <w:u w:val="single"/>
        </w:rPr>
        <w:t>:</w:t>
      </w:r>
      <w:r w:rsidRPr="00234925">
        <w:t xml:space="preserve"> </w:t>
      </w:r>
      <w:r>
        <w:t xml:space="preserve">  </w:t>
      </w:r>
      <w:r>
        <w:rPr>
          <w:sz w:val="24"/>
          <w:szCs w:val="24"/>
          <w:lang w:val="en-GB"/>
        </w:rPr>
        <w:t>UNICEF</w:t>
      </w:r>
      <w:r w:rsidRPr="00234925">
        <w:br/>
      </w:r>
      <w:r w:rsidRPr="00061F59">
        <w:rPr>
          <w:bCs/>
          <w:u w:val="single"/>
        </w:rPr>
        <w:t>Topic Area</w:t>
      </w:r>
      <w:r w:rsidRPr="00061F59">
        <w:rPr>
          <w:u w:val="single"/>
        </w:rPr>
        <w:t>:</w:t>
      </w:r>
      <w:r w:rsidRPr="00234925">
        <w:t xml:space="preserve"> </w:t>
      </w:r>
      <w:r>
        <w:t xml:space="preserve"> </w:t>
      </w:r>
      <w:r>
        <w:rPr>
          <w:rFonts w:eastAsia="Times New Roman"/>
          <w:sz w:val="24"/>
        </w:rPr>
        <w:t>The issue of child marriage</w:t>
      </w:r>
      <w:r>
        <w:br/>
      </w:r>
      <w:r w:rsidRPr="00061F59">
        <w:rPr>
          <w:bCs/>
          <w:u w:val="single"/>
        </w:rPr>
        <w:t>Sponsored by</w:t>
      </w:r>
      <w:r w:rsidRPr="00234925">
        <w:t xml:space="preserve">: </w:t>
      </w:r>
      <w:smartTag w:uri="urn:schemas-microsoft-com:office:smarttags" w:element="country-region">
        <w:r>
          <w:t>Russian Federation</w:t>
        </w:r>
      </w:smartTag>
      <w:r w:rsidRPr="00234925">
        <w:br/>
      </w:r>
      <w:r w:rsidRPr="00061F59">
        <w:rPr>
          <w:bCs/>
          <w:u w:val="single"/>
        </w:rPr>
        <w:t>Submitted by</w:t>
      </w:r>
      <w:r w:rsidRPr="00061F59">
        <w:rPr>
          <w:u w:val="single"/>
        </w:rPr>
        <w:t>:</w:t>
      </w:r>
      <w:r w:rsidRPr="00234925">
        <w:t xml:space="preserve"> </w:t>
      </w:r>
      <w:r>
        <w:t xml:space="preserve">DPRK, </w:t>
      </w:r>
      <w:smartTag w:uri="urn:schemas-microsoft-com:office:smarttags" w:element="country-region">
        <w:r>
          <w:t>Serbia</w:t>
        </w:r>
      </w:smartTag>
      <w:r>
        <w:t xml:space="preserve">, </w:t>
      </w:r>
      <w:smartTag w:uri="urn:schemas-microsoft-com:office:smarttags" w:element="country-region">
        <w:r>
          <w:t>Ukraine</w:t>
        </w:r>
      </w:smartTag>
      <w:r>
        <w:t xml:space="preserve">, </w:t>
      </w:r>
      <w:smartTag w:uri="urn:schemas-microsoft-com:office:smarttags" w:element="PlaceType">
        <w:r>
          <w:t>Republic</w:t>
        </w:r>
      </w:smartTag>
      <w:r>
        <w:t xml:space="preserve"> of </w:t>
      </w:r>
      <w:smartTag w:uri="urn:schemas-microsoft-com:office:smarttags" w:element="PlaceName">
        <w:r>
          <w:t>Korea</w:t>
        </w:r>
      </w:smartTag>
      <w:r>
        <w:t xml:space="preserve">, </w:t>
      </w:r>
      <w:smartTag w:uri="urn:schemas-microsoft-com:office:smarttags" w:element="country-region">
        <w:r>
          <w:t>Sierra Leone</w:t>
        </w:r>
      </w:smartTag>
      <w:r>
        <w:t xml:space="preserve">, </w:t>
      </w:r>
      <w:smartTag w:uri="urn:schemas-microsoft-com:office:smarttags" w:element="country-region">
        <w:r>
          <w:t>Iraq</w:t>
        </w:r>
      </w:smartTag>
      <w:r>
        <w:t xml:space="preserve">, </w:t>
      </w:r>
      <w:smartTag w:uri="urn:schemas-microsoft-com:office:smarttags" w:element="country-region">
        <w:r>
          <w:t>South Africa</w:t>
        </w:r>
      </w:smartTag>
      <w:r>
        <w:t xml:space="preserve">, </w:t>
      </w:r>
      <w:smartTag w:uri="urn:schemas-microsoft-com:office:smarttags" w:element="country-region">
        <w:r>
          <w:t>Australia</w:t>
        </w:r>
      </w:smartTag>
      <w:r>
        <w:t xml:space="preserve">, </w:t>
      </w:r>
      <w:smartTag w:uri="urn:schemas-microsoft-com:office:smarttags" w:element="country-region">
        <w:r>
          <w:t>Monaco</w:t>
        </w:r>
      </w:smartTag>
      <w:r>
        <w:t xml:space="preserve">, </w:t>
      </w:r>
      <w:smartTag w:uri="urn:schemas-microsoft-com:office:smarttags" w:element="country-region">
        <w:r>
          <w:t>India</w:t>
        </w:r>
      </w:smartTag>
      <w:r>
        <w:t xml:space="preserve">, </w:t>
      </w:r>
      <w:smartTag w:uri="urn:schemas-microsoft-com:office:smarttags" w:element="country-region">
        <w:r>
          <w:t>Greece</w:t>
        </w:r>
      </w:smartTag>
      <w:r>
        <w:t xml:space="preserve">, </w:t>
      </w:r>
      <w:smartTag w:uri="urn:schemas-microsoft-com:office:smarttags" w:element="country-region">
        <w:r>
          <w:t>Lebanon</w:t>
        </w:r>
      </w:smartTag>
      <w:r>
        <w:t xml:space="preserve">, </w:t>
      </w:r>
      <w:smartTag w:uri="urn:schemas-microsoft-com:office:smarttags" w:element="country-region">
        <w:r>
          <w:t>Liechtenstein</w:t>
        </w:r>
      </w:smartTag>
      <w:r>
        <w:t xml:space="preserve">, </w:t>
      </w:r>
      <w:smartTag w:uri="urn:schemas-microsoft-com:office:smarttags" w:element="country-region">
        <w:r>
          <w:t>Brazil</w:t>
        </w:r>
      </w:smartTag>
      <w:r>
        <w:t xml:space="preserve">, </w:t>
      </w:r>
      <w:smartTag w:uri="urn:schemas-microsoft-com:office:smarttags" w:element="country-region">
        <w:r>
          <w:t>Jordan</w:t>
        </w:r>
      </w:smartTag>
      <w:r>
        <w:t xml:space="preserve">, </w:t>
      </w:r>
      <w:smartTag w:uri="urn:schemas-microsoft-com:office:smarttags" w:element="country-region">
        <w:r>
          <w:t>Mexico</w:t>
        </w:r>
      </w:smartTag>
      <w:r>
        <w:t xml:space="preserve">, </w:t>
      </w:r>
      <w:smartTag w:uri="urn:schemas-microsoft-com:office:smarttags" w:element="place">
        <w:smartTag w:uri="urn:schemas-microsoft-com:office:smarttags" w:element="country-region">
          <w:r>
            <w:t>Spain</w:t>
          </w:r>
        </w:smartTag>
      </w:smartTag>
    </w:p>
    <w:p w:rsidR="00BF7FAD" w:rsidRDefault="00BF7FAD" w:rsidP="00D703BC">
      <w:pPr>
        <w:pStyle w:val="SingleTxt"/>
        <w:rPr>
          <w:sz w:val="24"/>
          <w:szCs w:val="24"/>
          <w:lang w:val="en-GB"/>
        </w:rPr>
      </w:pPr>
    </w:p>
    <w:p w:rsidR="00BF7FAD" w:rsidRDefault="00BF7FAD" w:rsidP="00D703BC">
      <w:pPr>
        <w:pStyle w:val="SingleTxt"/>
        <w:rPr>
          <w:sz w:val="24"/>
          <w:szCs w:val="24"/>
          <w:lang w:val="en-GB"/>
        </w:rPr>
      </w:pPr>
    </w:p>
    <w:p w:rsidR="00BF7FAD" w:rsidRDefault="00BF7FAD" w:rsidP="00E9264C">
      <w:pPr>
        <w:pStyle w:val="SingleTxt"/>
        <w:ind w:left="0"/>
        <w:rPr>
          <w:i/>
          <w:lang w:val="en-GB"/>
        </w:rPr>
      </w:pPr>
    </w:p>
    <w:p w:rsidR="00BF7FAD" w:rsidRPr="00D63386" w:rsidRDefault="00BF7FAD" w:rsidP="00F61E1C">
      <w:pPr>
        <w:pStyle w:val="SingleTxt"/>
        <w:rPr>
          <w:lang w:val="en-GB"/>
        </w:rPr>
      </w:pPr>
      <w:r>
        <w:rPr>
          <w:i/>
          <w:lang w:val="en-GB"/>
        </w:rPr>
        <w:t>The UNICEF Committee</w:t>
      </w:r>
      <w:r w:rsidRPr="00DA6FD4">
        <w:rPr>
          <w:i/>
          <w:lang w:val="en-GB"/>
        </w:rPr>
        <w:t>,</w:t>
      </w:r>
      <w:r w:rsidRPr="00D63386">
        <w:rPr>
          <w:lang w:val="en-GB"/>
        </w:rPr>
        <w:t xml:space="preserve"> </w:t>
      </w:r>
    </w:p>
    <w:p w:rsidR="00BF7FAD" w:rsidRPr="00D63386" w:rsidRDefault="00BF7FAD" w:rsidP="00F61E1C">
      <w:pPr>
        <w:pStyle w:val="SingleTxt"/>
        <w:rPr>
          <w:lang w:val="en-GB"/>
        </w:rPr>
      </w:pPr>
      <w:r w:rsidRPr="00D63386">
        <w:rPr>
          <w:lang w:val="en-GB"/>
        </w:rPr>
        <w:tab/>
      </w:r>
      <w:r>
        <w:rPr>
          <w:i/>
          <w:lang w:val="en-US"/>
        </w:rPr>
        <w:t xml:space="preserve">Taking into consideration </w:t>
      </w:r>
      <w:r>
        <w:rPr>
          <w:lang w:val="en-US"/>
        </w:rPr>
        <w:t>the fact that child marriage is not directly mentioned in the Convention of the Rights of a Child and it is indirectly associated with other fundamental rights such as those of freedom of expression, of protection from all forms of abuse and the right to be protected from harmful traditional practices</w:t>
      </w:r>
      <w:r w:rsidRPr="00D63386">
        <w:rPr>
          <w:lang w:val="en-GB"/>
        </w:rPr>
        <w:t xml:space="preserve">, </w:t>
      </w:r>
    </w:p>
    <w:p w:rsidR="00BF7FAD" w:rsidRPr="00D63386" w:rsidRDefault="00BF7FAD" w:rsidP="00F61E1C">
      <w:pPr>
        <w:pStyle w:val="SingleTxt"/>
        <w:rPr>
          <w:lang w:val="en-GB"/>
        </w:rPr>
      </w:pPr>
      <w:r w:rsidRPr="00D63386">
        <w:rPr>
          <w:lang w:val="en-GB"/>
        </w:rPr>
        <w:tab/>
      </w:r>
      <w:r>
        <w:rPr>
          <w:i/>
          <w:lang w:val="en-US"/>
        </w:rPr>
        <w:t>Recognizing</w:t>
      </w:r>
      <w:r>
        <w:rPr>
          <w:lang w:val="en-US"/>
        </w:rPr>
        <w:t xml:space="preserve"> that early and forced child marriage consists a barrier against personal development and helps to continue the cycle of poverty and that the risk of child is also exacerbated in conflict and humanitarian crises situation</w:t>
      </w:r>
      <w:r w:rsidRPr="00D63386">
        <w:rPr>
          <w:lang w:val="en-GB"/>
        </w:rPr>
        <w:t xml:space="preserve">, </w:t>
      </w:r>
    </w:p>
    <w:p w:rsidR="00BF7FAD" w:rsidRPr="00D63386" w:rsidRDefault="00BF7FAD" w:rsidP="00F61E1C">
      <w:pPr>
        <w:pStyle w:val="SingleTxt"/>
        <w:rPr>
          <w:lang w:val="en-GB"/>
        </w:rPr>
      </w:pPr>
      <w:r w:rsidRPr="00D63386">
        <w:rPr>
          <w:lang w:val="en-GB"/>
        </w:rPr>
        <w:tab/>
      </w:r>
      <w:r w:rsidRPr="00672055">
        <w:rPr>
          <w:i/>
          <w:lang w:val="en-GB"/>
        </w:rPr>
        <w:t xml:space="preserve">Given that </w:t>
      </w:r>
      <w:r w:rsidRPr="00672055">
        <w:rPr>
          <w:lang w:val="en-GB"/>
        </w:rPr>
        <w:t>poverty and insecurity are among the root causes of child early marriage especially in rural areas and among the poorest communities</w:t>
      </w:r>
      <w:r w:rsidRPr="00D63386">
        <w:rPr>
          <w:lang w:val="en-GB"/>
        </w:rPr>
        <w:t xml:space="preserve">, </w:t>
      </w:r>
    </w:p>
    <w:p w:rsidR="00BF7FAD" w:rsidRPr="00D63386" w:rsidRDefault="00BF7FAD" w:rsidP="00CD49A9">
      <w:pPr>
        <w:pStyle w:val="SingleTxt"/>
        <w:rPr>
          <w:lang w:val="en-GB"/>
        </w:rPr>
      </w:pPr>
      <w:r w:rsidRPr="00D63386">
        <w:rPr>
          <w:lang w:val="en-GB"/>
        </w:rPr>
        <w:tab/>
      </w:r>
      <w:r w:rsidRPr="00C17731">
        <w:rPr>
          <w:i/>
          <w:lang w:val="en-US"/>
        </w:rPr>
        <w:t>Recognizing</w:t>
      </w:r>
      <w:r>
        <w:rPr>
          <w:lang w:val="en-US"/>
        </w:rPr>
        <w:t xml:space="preserve"> that the immediate alleviation and eventual eradication of extreme poverty must remain a high priority for the international community</w:t>
      </w:r>
      <w:r w:rsidRPr="00D63386">
        <w:rPr>
          <w:lang w:val="en-GB"/>
        </w:rPr>
        <w:t xml:space="preserve">,  </w:t>
      </w:r>
    </w:p>
    <w:p w:rsidR="00BF7FAD" w:rsidRPr="00672055" w:rsidRDefault="00BF7FAD" w:rsidP="00672055">
      <w:pPr>
        <w:pStyle w:val="SingleTxt"/>
        <w:spacing w:line="238" w:lineRule="exact"/>
        <w:rPr>
          <w:lang w:val="en-US"/>
        </w:rPr>
      </w:pPr>
      <w:r w:rsidRPr="00D63386">
        <w:rPr>
          <w:lang w:val="en-GB"/>
        </w:rPr>
        <w:tab/>
      </w:r>
      <w:r>
        <w:rPr>
          <w:i/>
          <w:lang w:val="en-US"/>
        </w:rPr>
        <w:t xml:space="preserve">Bearing in mind </w:t>
      </w:r>
      <w:r>
        <w:rPr>
          <w:lang w:val="en-US"/>
        </w:rPr>
        <w:t>that enforced and uphold laws and policies aimed to prevent and end child marriage, require the consent of a judicial body before the marriage enters into force,</w:t>
      </w:r>
    </w:p>
    <w:p w:rsidR="00BF7FAD" w:rsidRPr="00B103DF" w:rsidRDefault="00BF7FAD" w:rsidP="00672055">
      <w:pPr>
        <w:pStyle w:val="SingleTxt"/>
        <w:rPr>
          <w:lang w:val="en-GB"/>
        </w:rPr>
      </w:pPr>
      <w:r w:rsidRPr="00D63386">
        <w:rPr>
          <w:lang w:val="en-GB"/>
        </w:rPr>
        <w:tab/>
        <w:t>1.</w:t>
      </w:r>
      <w:r w:rsidRPr="00D63386">
        <w:rPr>
          <w:lang w:val="en-GB"/>
        </w:rPr>
        <w:tab/>
      </w:r>
      <w:r w:rsidRPr="00672055">
        <w:rPr>
          <w:i/>
          <w:lang w:val="en-GB"/>
        </w:rPr>
        <w:t xml:space="preserve">Encourages </w:t>
      </w:r>
      <w:r w:rsidRPr="00672055">
        <w:rPr>
          <w:lang w:val="en-GB"/>
        </w:rPr>
        <w:t>the pr</w:t>
      </w:r>
      <w:r>
        <w:rPr>
          <w:lang w:val="en-GB"/>
        </w:rPr>
        <w:t xml:space="preserve">ovision of economic support </w:t>
      </w:r>
      <w:r w:rsidRPr="00B103DF">
        <w:rPr>
          <w:lang w:val="en-GB"/>
        </w:rPr>
        <w:t xml:space="preserve">by countries that are willing to help financially and incentives to </w:t>
      </w:r>
      <w:r w:rsidRPr="00B103DF">
        <w:rPr>
          <w:lang w:val="en-US"/>
        </w:rPr>
        <w:t xml:space="preserve">children </w:t>
      </w:r>
      <w:r w:rsidRPr="00B103DF">
        <w:rPr>
          <w:lang w:val="en-GB"/>
        </w:rPr>
        <w:t>and their families such as but not limited to: (</w:t>
      </w:r>
      <w:smartTag w:uri="urn:schemas-microsoft-com:office:smarttags" w:element="place">
        <w:smartTag w:uri="urn:schemas-microsoft-com:office:smarttags" w:element="country-region">
          <w:r w:rsidRPr="00B103DF">
            <w:rPr>
              <w:lang w:val="en-GB"/>
            </w:rPr>
            <w:t>USA</w:t>
          </w:r>
        </w:smartTag>
      </w:smartTag>
      <w:r w:rsidRPr="00B103DF">
        <w:rPr>
          <w:lang w:val="en-GB"/>
        </w:rPr>
        <w:t>)</w:t>
      </w:r>
    </w:p>
    <w:p w:rsidR="00BF7FAD" w:rsidRPr="00672055" w:rsidRDefault="00BF7FAD" w:rsidP="0040396C">
      <w:pPr>
        <w:pStyle w:val="SingleTxt"/>
        <w:numPr>
          <w:ilvl w:val="6"/>
          <w:numId w:val="4"/>
        </w:numPr>
        <w:rPr>
          <w:lang w:val="en-GB"/>
        </w:rPr>
      </w:pPr>
      <w:r w:rsidRPr="00672055">
        <w:rPr>
          <w:lang w:val="en-GB"/>
        </w:rPr>
        <w:t>Loans</w:t>
      </w:r>
      <w:r>
        <w:rPr>
          <w:lang w:val="en-GB"/>
        </w:rPr>
        <w:t>,</w:t>
      </w:r>
    </w:p>
    <w:p w:rsidR="00BF7FAD" w:rsidRPr="00672055" w:rsidRDefault="00BF7FAD" w:rsidP="0040396C">
      <w:pPr>
        <w:pStyle w:val="SingleTxt"/>
        <w:numPr>
          <w:ilvl w:val="6"/>
          <w:numId w:val="4"/>
        </w:numPr>
        <w:rPr>
          <w:lang w:val="en-GB"/>
        </w:rPr>
      </w:pPr>
      <w:r w:rsidRPr="00672055">
        <w:rPr>
          <w:lang w:val="en-GB"/>
        </w:rPr>
        <w:t>Opportunities to learn an income-generating skill;</w:t>
      </w:r>
    </w:p>
    <w:p w:rsidR="00BF7FAD" w:rsidRPr="00D63386" w:rsidRDefault="00BF7FAD" w:rsidP="00672055">
      <w:pPr>
        <w:pStyle w:val="SingleTxt"/>
        <w:jc w:val="center"/>
        <w:rPr>
          <w:lang w:val="en-GB"/>
        </w:rPr>
      </w:pPr>
      <w:r>
        <w:rPr>
          <w:lang w:val="en-GB"/>
        </w:rPr>
        <w:tab/>
      </w:r>
      <w:r w:rsidRPr="00D63386">
        <w:rPr>
          <w:lang w:val="en-GB"/>
        </w:rPr>
        <w:t>2.</w:t>
      </w:r>
      <w:r w:rsidRPr="00D63386">
        <w:rPr>
          <w:lang w:val="en-GB"/>
        </w:rPr>
        <w:tab/>
      </w:r>
      <w:r w:rsidRPr="00342BAF">
        <w:rPr>
          <w:i/>
          <w:lang w:val="en-US"/>
        </w:rPr>
        <w:t>Proposes</w:t>
      </w:r>
      <w:r>
        <w:rPr>
          <w:lang w:val="en-US"/>
        </w:rPr>
        <w:t xml:space="preserve"> the reevaluation </w:t>
      </w:r>
      <w:r w:rsidRPr="00EC00D3">
        <w:rPr>
          <w:lang w:val="en-US"/>
        </w:rPr>
        <w:t>of the Sustainable Development Goals’</w:t>
      </w:r>
      <w:r>
        <w:rPr>
          <w:lang w:val="en-US"/>
        </w:rPr>
        <w:t xml:space="preserve"> agenda and specific target 3 of Goal 5</w:t>
      </w:r>
      <w:r w:rsidRPr="00EC00D3">
        <w:rPr>
          <w:lang w:val="en-US"/>
        </w:rPr>
        <w:t xml:space="preserve"> to end child, early and forced m</w:t>
      </w:r>
      <w:r>
        <w:rPr>
          <w:lang w:val="en-US"/>
        </w:rPr>
        <w:t>arriage</w:t>
      </w:r>
      <w:r w:rsidRPr="00D63386">
        <w:rPr>
          <w:lang w:val="en-GB"/>
        </w:rPr>
        <w:t>;</w:t>
      </w:r>
    </w:p>
    <w:p w:rsidR="00BF7FAD" w:rsidRPr="00D63386" w:rsidRDefault="00BF7FAD" w:rsidP="00F61E1C">
      <w:pPr>
        <w:pStyle w:val="SingleTxt"/>
        <w:rPr>
          <w:lang w:val="en-GB"/>
        </w:rPr>
      </w:pPr>
      <w:r w:rsidRPr="00D63386">
        <w:rPr>
          <w:lang w:val="en-GB"/>
        </w:rPr>
        <w:tab/>
      </w:r>
      <w:r>
        <w:rPr>
          <w:lang w:val="en-GB"/>
        </w:rPr>
        <w:t xml:space="preserve"> </w:t>
      </w:r>
      <w:r w:rsidRPr="00D63386">
        <w:rPr>
          <w:lang w:val="en-GB"/>
        </w:rPr>
        <w:t>3.</w:t>
      </w:r>
      <w:r w:rsidRPr="00D63386">
        <w:rPr>
          <w:lang w:val="en-GB"/>
        </w:rPr>
        <w:tab/>
      </w:r>
      <w:r w:rsidRPr="00672055">
        <w:rPr>
          <w:i/>
          <w:lang w:val="en-GB"/>
        </w:rPr>
        <w:t>Further proposes</w:t>
      </w:r>
      <w:r>
        <w:rPr>
          <w:lang w:val="en-GB"/>
        </w:rPr>
        <w:t xml:space="preserve"> </w:t>
      </w:r>
      <w:r>
        <w:rPr>
          <w:lang w:val="en-US"/>
        </w:rPr>
        <w:t>the introduction of educational programs on the protection of sexual and reproductive health for adolescents and youth to be delivered by the educational sector specialists, in collaboration with NGOs and with the technical support of healthcare organizations and the involvement of adolescent physiologists</w:t>
      </w:r>
      <w:r w:rsidRPr="00D63386">
        <w:rPr>
          <w:lang w:val="en-GB"/>
        </w:rPr>
        <w:t xml:space="preserve">; </w:t>
      </w:r>
    </w:p>
    <w:p w:rsidR="00BF7FAD" w:rsidRPr="00D63386" w:rsidRDefault="00BF7FAD" w:rsidP="00F61E1C">
      <w:pPr>
        <w:pStyle w:val="SingleTxt"/>
        <w:rPr>
          <w:lang w:val="en-GB"/>
        </w:rPr>
      </w:pPr>
      <w:r w:rsidRPr="00D63386">
        <w:rPr>
          <w:lang w:val="en-GB"/>
        </w:rPr>
        <w:tab/>
        <w:t>4.</w:t>
      </w:r>
      <w:r w:rsidRPr="00D63386">
        <w:rPr>
          <w:lang w:val="en-GB"/>
        </w:rPr>
        <w:tab/>
      </w:r>
      <w:r w:rsidRPr="00672055">
        <w:rPr>
          <w:i/>
          <w:lang w:val="en-US"/>
        </w:rPr>
        <w:t xml:space="preserve">Calls </w:t>
      </w:r>
      <w:r>
        <w:rPr>
          <w:lang w:val="en-US"/>
        </w:rPr>
        <w:t>for the creation and establishment of laws to restrict the age of marriage for children, in order for the children’s lives not to be put into danger, due to early pregnancies, cases of rape and domestic violence and suggests corporal punishments for those who do not abide with the aforementioned laws</w:t>
      </w:r>
      <w:r w:rsidRPr="00D63386">
        <w:rPr>
          <w:lang w:val="en-GB"/>
        </w:rPr>
        <w:t xml:space="preserve">; </w:t>
      </w:r>
    </w:p>
    <w:p w:rsidR="00BF7FAD" w:rsidRPr="00D63386" w:rsidRDefault="00BF7FAD" w:rsidP="00F61E1C">
      <w:pPr>
        <w:pStyle w:val="SingleTxt"/>
        <w:rPr>
          <w:lang w:val="en-GB"/>
        </w:rPr>
      </w:pPr>
      <w:r w:rsidRPr="00D63386">
        <w:rPr>
          <w:lang w:val="en-GB"/>
        </w:rPr>
        <w:tab/>
        <w:t>5.</w:t>
      </w:r>
      <w:r w:rsidRPr="00D63386">
        <w:rPr>
          <w:lang w:val="en-GB"/>
        </w:rPr>
        <w:tab/>
      </w:r>
      <w:r w:rsidRPr="00672055">
        <w:rPr>
          <w:i/>
          <w:lang w:val="en-GB"/>
        </w:rPr>
        <w:t xml:space="preserve">Encourages </w:t>
      </w:r>
      <w:r w:rsidRPr="00672055">
        <w:rPr>
          <w:lang w:val="en-GB"/>
        </w:rPr>
        <w:t>girls to participate more fully in the society as well as enact laws that will reinforce gender equality in theocratic states</w:t>
      </w:r>
      <w:r w:rsidRPr="00D63386">
        <w:rPr>
          <w:lang w:val="en-GB"/>
        </w:rPr>
        <w:t>;</w:t>
      </w:r>
    </w:p>
    <w:p w:rsidR="00BF7FAD" w:rsidRPr="00D63386" w:rsidRDefault="00BF7FAD" w:rsidP="00F61E1C">
      <w:pPr>
        <w:pStyle w:val="SingleTxt"/>
        <w:rPr>
          <w:lang w:val="en-GB"/>
        </w:rPr>
      </w:pPr>
      <w:r w:rsidRPr="00D63386">
        <w:rPr>
          <w:lang w:val="en-GB"/>
        </w:rPr>
        <w:tab/>
        <w:t>6.</w:t>
      </w:r>
      <w:r w:rsidRPr="00D63386">
        <w:rPr>
          <w:lang w:val="en-GB"/>
        </w:rPr>
        <w:tab/>
      </w:r>
      <w:r w:rsidRPr="00672055">
        <w:rPr>
          <w:i/>
          <w:lang w:val="en-US"/>
        </w:rPr>
        <w:t>Draws attention</w:t>
      </w:r>
      <w:r>
        <w:rPr>
          <w:lang w:val="en-US"/>
        </w:rPr>
        <w:t xml:space="preserve"> to the importance of informing children about child grooming and its consequences and also the importance of teaching them how not to be victimized</w:t>
      </w:r>
      <w:r w:rsidRPr="00D63386">
        <w:rPr>
          <w:lang w:val="en-GB"/>
        </w:rPr>
        <w:t xml:space="preserve">; </w:t>
      </w:r>
    </w:p>
    <w:p w:rsidR="00BF7FAD" w:rsidRPr="00D63386" w:rsidRDefault="00BF7FAD" w:rsidP="00497530">
      <w:pPr>
        <w:pStyle w:val="SingleTxt"/>
        <w:rPr>
          <w:lang w:val="en-GB"/>
        </w:rPr>
      </w:pPr>
      <w:r w:rsidRPr="00D63386">
        <w:rPr>
          <w:lang w:val="en-GB"/>
        </w:rPr>
        <w:tab/>
        <w:t>7.</w:t>
      </w:r>
      <w:r w:rsidRPr="00D63386">
        <w:rPr>
          <w:lang w:val="en-GB"/>
        </w:rPr>
        <w:tab/>
      </w:r>
      <w:r w:rsidRPr="00672055">
        <w:rPr>
          <w:i/>
          <w:lang w:val="en-US"/>
        </w:rPr>
        <w:t>Encourages</w:t>
      </w:r>
      <w:r>
        <w:rPr>
          <w:lang w:val="en-US"/>
        </w:rPr>
        <w:t xml:space="preserve"> youth health services use peer to peer education to share knowledge for as to reproductive health and challenge patriarchical gender stereotypes by discussing other alternatives that women can follow even in media or education</w:t>
      </w:r>
      <w:r w:rsidRPr="00D63386">
        <w:rPr>
          <w:lang w:val="en-GB"/>
        </w:rPr>
        <w:t xml:space="preserve">; </w:t>
      </w:r>
    </w:p>
    <w:p w:rsidR="00BF7FAD" w:rsidRPr="00D63386" w:rsidRDefault="00BF7FAD" w:rsidP="00F61E1C">
      <w:pPr>
        <w:pStyle w:val="SingleTxt"/>
        <w:rPr>
          <w:lang w:val="en-GB"/>
        </w:rPr>
      </w:pPr>
      <w:r>
        <w:rPr>
          <w:lang w:val="en-GB"/>
        </w:rPr>
        <w:tab/>
      </w:r>
      <w:r w:rsidRPr="00497530">
        <w:rPr>
          <w:lang w:val="en-GB"/>
        </w:rPr>
        <w:t>8</w:t>
      </w:r>
      <w:r>
        <w:rPr>
          <w:lang w:val="en-GB"/>
        </w:rPr>
        <w:t xml:space="preserve">.    </w:t>
      </w:r>
      <w:r w:rsidRPr="00672055">
        <w:rPr>
          <w:i/>
          <w:lang w:val="en-US"/>
        </w:rPr>
        <w:t>Adopts</w:t>
      </w:r>
      <w:r>
        <w:rPr>
          <w:lang w:val="en-US"/>
        </w:rPr>
        <w:t xml:space="preserve"> a program in which poor families are given a financial incentives for providing sustainable educational and health conditions for children and adolescents</w:t>
      </w:r>
      <w:r w:rsidRPr="00D63386">
        <w:rPr>
          <w:lang w:val="en-GB"/>
        </w:rPr>
        <w:t xml:space="preserve">; </w:t>
      </w:r>
    </w:p>
    <w:p w:rsidR="00BF7FAD" w:rsidRPr="00D63386" w:rsidRDefault="00BF7FAD" w:rsidP="00F61E1C">
      <w:pPr>
        <w:pStyle w:val="SingleTxt"/>
        <w:rPr>
          <w:lang w:val="en-GB"/>
        </w:rPr>
      </w:pPr>
      <w:r>
        <w:rPr>
          <w:lang w:val="en-GB"/>
        </w:rPr>
        <w:tab/>
      </w:r>
      <w:r w:rsidRPr="00497530">
        <w:rPr>
          <w:lang w:val="en-GB"/>
        </w:rPr>
        <w:t>9</w:t>
      </w:r>
      <w:r w:rsidRPr="00D63386">
        <w:rPr>
          <w:lang w:val="en-GB"/>
        </w:rPr>
        <w:t>.</w:t>
      </w:r>
      <w:r w:rsidRPr="00D63386">
        <w:rPr>
          <w:lang w:val="en-GB"/>
        </w:rPr>
        <w:tab/>
      </w:r>
      <w:r w:rsidRPr="00672055">
        <w:rPr>
          <w:i/>
          <w:lang w:val="en-US"/>
        </w:rPr>
        <w:t>Endorses</w:t>
      </w:r>
      <w:r>
        <w:rPr>
          <w:lang w:val="en-US"/>
        </w:rPr>
        <w:t xml:space="preserve"> a training that would enhance the capacity of the media into projecting healthy methods of integration of women in society while strengthening their role as a vital aspect of economy and civil society</w:t>
      </w:r>
      <w:r w:rsidRPr="00D63386">
        <w:rPr>
          <w:lang w:val="en-GB"/>
        </w:rPr>
        <w:t xml:space="preserve">; </w:t>
      </w:r>
    </w:p>
    <w:p w:rsidR="00BF7FAD" w:rsidRDefault="00BF7FAD" w:rsidP="00F61E1C">
      <w:pPr>
        <w:pStyle w:val="SingleTxt"/>
        <w:rPr>
          <w:lang w:val="en-GB"/>
        </w:rPr>
      </w:pPr>
      <w:r>
        <w:rPr>
          <w:lang w:val="en-GB"/>
        </w:rPr>
        <w:tab/>
        <w:t>10</w:t>
      </w:r>
      <w:r w:rsidRPr="00D63386">
        <w:rPr>
          <w:lang w:val="en-GB"/>
        </w:rPr>
        <w:t>.</w:t>
      </w:r>
      <w:r w:rsidRPr="00D63386">
        <w:rPr>
          <w:lang w:val="en-GB"/>
        </w:rPr>
        <w:tab/>
      </w:r>
      <w:r w:rsidRPr="007346CF">
        <w:rPr>
          <w:i/>
          <w:lang w:val="en-US"/>
        </w:rPr>
        <w:t>Insists</w:t>
      </w:r>
      <w:r>
        <w:rPr>
          <w:lang w:val="en-US"/>
        </w:rPr>
        <w:t xml:space="preserve"> on the international community’s commitments regarding child protection are put into practice by eradicating child forced marriage</w:t>
      </w:r>
      <w:r w:rsidRPr="00D63386">
        <w:rPr>
          <w:lang w:val="en-GB"/>
        </w:rPr>
        <w:t>;</w:t>
      </w:r>
    </w:p>
    <w:p w:rsidR="00BF7FAD" w:rsidRPr="00830928" w:rsidRDefault="00BF7FAD" w:rsidP="00497530">
      <w:pPr>
        <w:pStyle w:val="SingleTxt"/>
        <w:ind w:left="1728"/>
        <w:rPr>
          <w:color w:val="000000"/>
          <w:lang w:val="en-US"/>
        </w:rPr>
      </w:pPr>
      <w:r w:rsidRPr="00830928">
        <w:rPr>
          <w:color w:val="000000"/>
          <w:lang w:val="en-US"/>
        </w:rPr>
        <w:t>11. Requests the cooperation of the scientific and medical communities with the member states in order to:</w:t>
      </w:r>
    </w:p>
    <w:p w:rsidR="00BF7FAD" w:rsidRPr="00830928" w:rsidRDefault="00BF7FAD" w:rsidP="00497530">
      <w:pPr>
        <w:pStyle w:val="SingleTxt"/>
        <w:numPr>
          <w:ilvl w:val="0"/>
          <w:numId w:val="1"/>
        </w:numPr>
        <w:rPr>
          <w:color w:val="000000"/>
          <w:lang w:val="en-US"/>
        </w:rPr>
      </w:pPr>
      <w:r w:rsidRPr="00830928">
        <w:rPr>
          <w:color w:val="000000"/>
          <w:lang w:val="en-US"/>
        </w:rPr>
        <w:t>Emphasize on the negative effects of child marriage for children</w:t>
      </w:r>
    </w:p>
    <w:p w:rsidR="00BF7FAD" w:rsidRPr="00830928" w:rsidRDefault="00BF7FAD" w:rsidP="00497530">
      <w:pPr>
        <w:pStyle w:val="SingleTxt"/>
        <w:numPr>
          <w:ilvl w:val="0"/>
          <w:numId w:val="1"/>
        </w:numPr>
        <w:rPr>
          <w:color w:val="000000"/>
          <w:lang w:val="en-US"/>
        </w:rPr>
      </w:pPr>
      <w:r w:rsidRPr="00830928">
        <w:rPr>
          <w:color w:val="000000"/>
          <w:lang w:val="en-US"/>
        </w:rPr>
        <w:t>Educate local communities on the mental and physical, short-t</w:t>
      </w:r>
      <w:r>
        <w:rPr>
          <w:color w:val="000000"/>
          <w:lang w:val="en-US"/>
        </w:rPr>
        <w:t xml:space="preserve">erm and long-term effects </w:t>
      </w:r>
    </w:p>
    <w:p w:rsidR="00BF7FAD" w:rsidRPr="00830928" w:rsidRDefault="00BF7FAD" w:rsidP="00E66A8E">
      <w:pPr>
        <w:pStyle w:val="SingleTxt"/>
        <w:ind w:left="1728"/>
        <w:rPr>
          <w:color w:val="000000"/>
          <w:lang w:val="en-US"/>
        </w:rPr>
      </w:pPr>
      <w:r w:rsidRPr="00830928">
        <w:rPr>
          <w:color w:val="000000"/>
          <w:lang w:val="en-US"/>
        </w:rPr>
        <w:t>12. Urges member states to eliminate the issue of child grooming by:</w:t>
      </w:r>
    </w:p>
    <w:p w:rsidR="00BF7FAD" w:rsidRPr="00830928" w:rsidRDefault="00BF7FAD" w:rsidP="00CD49A9">
      <w:pPr>
        <w:pStyle w:val="SingleTxt"/>
        <w:numPr>
          <w:ilvl w:val="6"/>
          <w:numId w:val="3"/>
        </w:numPr>
        <w:rPr>
          <w:color w:val="000000"/>
          <w:lang w:val="en-US"/>
        </w:rPr>
      </w:pPr>
      <w:r w:rsidRPr="00830928">
        <w:rPr>
          <w:color w:val="000000"/>
          <w:lang w:val="en-US"/>
        </w:rPr>
        <w:t>Ensuring that children are not being groomed online by:</w:t>
      </w:r>
    </w:p>
    <w:p w:rsidR="00BF7FAD" w:rsidRPr="00830928" w:rsidRDefault="00BF7FAD" w:rsidP="00CD49A9">
      <w:pPr>
        <w:pStyle w:val="SingleTxt"/>
        <w:numPr>
          <w:ilvl w:val="8"/>
          <w:numId w:val="3"/>
        </w:numPr>
        <w:rPr>
          <w:color w:val="000000"/>
          <w:lang w:val="en-US"/>
        </w:rPr>
      </w:pPr>
      <w:r w:rsidRPr="00830928">
        <w:rPr>
          <w:color w:val="000000"/>
          <w:lang w:val="en-US"/>
        </w:rPr>
        <w:t>Raising awareness between families and children about this issue for the parents to monitor their children’s online activity</w:t>
      </w:r>
    </w:p>
    <w:p w:rsidR="00BF7FAD" w:rsidRPr="00830928" w:rsidRDefault="00BF7FAD" w:rsidP="00CD49A9">
      <w:pPr>
        <w:pStyle w:val="SingleTxt"/>
        <w:numPr>
          <w:ilvl w:val="8"/>
          <w:numId w:val="3"/>
        </w:numPr>
        <w:rPr>
          <w:color w:val="000000"/>
          <w:lang w:val="en-US"/>
        </w:rPr>
      </w:pPr>
      <w:r w:rsidRPr="00830928">
        <w:rPr>
          <w:color w:val="000000"/>
          <w:lang w:val="en-US"/>
        </w:rPr>
        <w:t xml:space="preserve">Increasing security on several applications through monitoring those apps </w:t>
      </w:r>
    </w:p>
    <w:p w:rsidR="00BF7FAD" w:rsidRPr="00342BAF" w:rsidRDefault="00BF7FAD" w:rsidP="00342BAF">
      <w:pPr>
        <w:pStyle w:val="SingleTxt"/>
        <w:numPr>
          <w:ilvl w:val="6"/>
          <w:numId w:val="3"/>
        </w:numPr>
        <w:rPr>
          <w:color w:val="000000"/>
          <w:lang w:val="en-US"/>
        </w:rPr>
      </w:pPr>
      <w:r w:rsidRPr="00830928">
        <w:rPr>
          <w:color w:val="000000"/>
          <w:lang w:val="en-US"/>
        </w:rPr>
        <w:t xml:space="preserve">Emphasizing on the punishments for the predators and enforce laws which need to be implemented </w:t>
      </w:r>
    </w:p>
    <w:p w:rsidR="00BF7FAD" w:rsidRDefault="00BF7FAD" w:rsidP="00342BAF">
      <w:pPr>
        <w:pStyle w:val="SingleTxt"/>
        <w:ind w:left="1728"/>
        <w:rPr>
          <w:lang w:val="en-GB"/>
        </w:rPr>
      </w:pPr>
      <w:r>
        <w:rPr>
          <w:lang w:val="en-GB"/>
        </w:rPr>
        <w:t>13</w:t>
      </w:r>
      <w:r w:rsidRPr="00342BAF">
        <w:rPr>
          <w:lang w:val="en-GB"/>
        </w:rPr>
        <w:t xml:space="preserve">. Recommends increased educational attainment, laws that will increase the minimum age of marriage, informing parents in practising communities of the risk of child marriage through political and local system. </w:t>
      </w:r>
    </w:p>
    <w:p w:rsidR="00BF7FAD" w:rsidRPr="00C71FD5" w:rsidRDefault="00BF7FAD" w:rsidP="00342BAF">
      <w:pPr>
        <w:pStyle w:val="SingleTxt"/>
        <w:ind w:left="1728"/>
        <w:rPr>
          <w:iCs/>
          <w:lang w:val="en-GB"/>
        </w:rPr>
      </w:pPr>
      <w:r w:rsidRPr="00C71FD5">
        <w:rPr>
          <w:iCs/>
          <w:lang w:val="en-GB"/>
        </w:rPr>
        <w:t xml:space="preserve">14. Considers training programs being added to schools to address the impact of child marriage and importance of objective and gender sensitive coverage by the media, taking into account cultural sensitivities on child marriage with the intent of promoting change, enhance the capacity of participants to engage and work with other stakeholders in addressing the harmful practices of child marriage. </w:t>
      </w:r>
    </w:p>
    <w:p w:rsidR="00BF7FAD" w:rsidRPr="00C71FD5" w:rsidRDefault="00BF7FAD" w:rsidP="00342BAF">
      <w:pPr>
        <w:pStyle w:val="SingleTxt"/>
        <w:ind w:left="1728"/>
        <w:rPr>
          <w:iCs/>
          <w:lang w:val="en-GB"/>
        </w:rPr>
      </w:pPr>
      <w:r w:rsidRPr="00C71FD5">
        <w:rPr>
          <w:iCs/>
          <w:lang w:val="en-GB"/>
        </w:rPr>
        <w:t>15. Deplores the forced wedding of those with mental disability or intellectual deficits as:</w:t>
      </w:r>
    </w:p>
    <w:p w:rsidR="00BF7FAD" w:rsidRPr="00C71FD5" w:rsidRDefault="00BF7FAD" w:rsidP="00BF0CC8">
      <w:pPr>
        <w:pStyle w:val="SingleTxt"/>
        <w:numPr>
          <w:ilvl w:val="7"/>
          <w:numId w:val="7"/>
        </w:numPr>
        <w:rPr>
          <w:iCs/>
          <w:lang w:val="en-GB"/>
        </w:rPr>
      </w:pPr>
      <w:r w:rsidRPr="00C71FD5">
        <w:rPr>
          <w:iCs/>
          <w:lang w:val="en-GB"/>
        </w:rPr>
        <w:t>These children would be unable to comprehend the process due to their   disability and as such are:</w:t>
      </w:r>
    </w:p>
    <w:p w:rsidR="00BF7FAD" w:rsidRPr="00C71FD5" w:rsidRDefault="00BF7FAD" w:rsidP="00BF0CC8">
      <w:pPr>
        <w:pStyle w:val="SingleTxt"/>
        <w:numPr>
          <w:ilvl w:val="8"/>
          <w:numId w:val="8"/>
        </w:numPr>
        <w:rPr>
          <w:iCs/>
          <w:lang w:val="en-GB"/>
        </w:rPr>
      </w:pPr>
      <w:r w:rsidRPr="00C71FD5">
        <w:rPr>
          <w:iCs/>
          <w:lang w:val="en-GB"/>
        </w:rPr>
        <w:t>Unaware of the risks posed thereafter,</w:t>
      </w:r>
    </w:p>
    <w:p w:rsidR="00BF7FAD" w:rsidRPr="00C71FD5" w:rsidRDefault="00BF7FAD" w:rsidP="00BF0CC8">
      <w:pPr>
        <w:pStyle w:val="SingleTxt"/>
        <w:numPr>
          <w:ilvl w:val="8"/>
          <w:numId w:val="8"/>
        </w:numPr>
        <w:rPr>
          <w:iCs/>
          <w:lang w:val="en-GB"/>
        </w:rPr>
      </w:pPr>
      <w:r w:rsidRPr="00C71FD5">
        <w:rPr>
          <w:iCs/>
          <w:lang w:val="en-GB"/>
        </w:rPr>
        <w:t>unable to comprehend the effect it has on their physical health and wellbeing,</w:t>
      </w:r>
    </w:p>
    <w:p w:rsidR="00BF7FAD" w:rsidRPr="00C71FD5" w:rsidRDefault="00BF7FAD" w:rsidP="00BF0CC8">
      <w:pPr>
        <w:pStyle w:val="SingleTxt"/>
        <w:numPr>
          <w:ilvl w:val="7"/>
          <w:numId w:val="8"/>
        </w:numPr>
        <w:rPr>
          <w:iCs/>
          <w:lang w:val="en-GB"/>
        </w:rPr>
      </w:pPr>
      <w:r w:rsidRPr="00C71FD5">
        <w:rPr>
          <w:iCs/>
          <w:lang w:val="en-GB"/>
        </w:rPr>
        <w:t>Traumatic events, such as child grooming , have a profoundly  negative effect on the children, and can cause even more adverse effects on those with disabilities, such as:</w:t>
      </w:r>
    </w:p>
    <w:p w:rsidR="00BF7FAD" w:rsidRPr="00C71FD5" w:rsidRDefault="00BF7FAD" w:rsidP="00BF0CC8">
      <w:pPr>
        <w:pStyle w:val="SingleTxt"/>
        <w:numPr>
          <w:ilvl w:val="8"/>
          <w:numId w:val="8"/>
        </w:numPr>
        <w:rPr>
          <w:iCs/>
          <w:lang w:val="en-GB"/>
        </w:rPr>
      </w:pPr>
      <w:r w:rsidRPr="00C71FD5">
        <w:rPr>
          <w:iCs/>
          <w:lang w:val="en-GB"/>
        </w:rPr>
        <w:t>Suicidal thoughts or actions,</w:t>
      </w:r>
    </w:p>
    <w:p w:rsidR="00BF7FAD" w:rsidRPr="00C71FD5" w:rsidRDefault="00BF7FAD" w:rsidP="00BF0CC8">
      <w:pPr>
        <w:pStyle w:val="SingleTxt"/>
        <w:numPr>
          <w:ilvl w:val="8"/>
          <w:numId w:val="8"/>
        </w:numPr>
        <w:rPr>
          <w:iCs/>
          <w:lang w:val="en-GB"/>
        </w:rPr>
      </w:pPr>
      <w:r w:rsidRPr="00C71FD5">
        <w:rPr>
          <w:iCs/>
          <w:lang w:val="en-GB"/>
        </w:rPr>
        <w:t>Severe anxiety or depression,</w:t>
      </w:r>
    </w:p>
    <w:p w:rsidR="00BF7FAD" w:rsidRPr="00C71FD5" w:rsidRDefault="00BF7FAD" w:rsidP="00BF0CC8">
      <w:pPr>
        <w:pStyle w:val="SingleTxt"/>
        <w:numPr>
          <w:ilvl w:val="8"/>
          <w:numId w:val="8"/>
        </w:numPr>
        <w:rPr>
          <w:iCs/>
          <w:lang w:val="en-GB"/>
        </w:rPr>
      </w:pPr>
      <w:r w:rsidRPr="00C71FD5">
        <w:rPr>
          <w:iCs/>
          <w:lang w:val="en-GB"/>
        </w:rPr>
        <w:t>A worsening mental state when coupled with pre-existing condition;</w:t>
      </w:r>
    </w:p>
    <w:p w:rsidR="00BF7FAD" w:rsidRPr="00497530" w:rsidRDefault="00BF7FAD" w:rsidP="00342BAF">
      <w:pPr>
        <w:pStyle w:val="SingleTxt"/>
        <w:ind w:left="1742"/>
        <w:rPr>
          <w:lang w:val="en-GB"/>
        </w:rPr>
      </w:pPr>
      <w:r>
        <w:rPr>
          <w:lang w:val="en-GB"/>
        </w:rPr>
        <w:t>16</w:t>
      </w:r>
      <w:r w:rsidRPr="00497530">
        <w:rPr>
          <w:lang w:val="en-GB"/>
        </w:rPr>
        <w:t xml:space="preserve">. </w:t>
      </w:r>
      <w:r>
        <w:rPr>
          <w:lang w:val="en-US"/>
        </w:rPr>
        <w:t>Wishes to remain actively seized upon the matter.</w:t>
      </w:r>
      <w:r w:rsidRPr="00D63386">
        <w:rPr>
          <w:lang w:val="en-GB"/>
        </w:rPr>
        <w:t xml:space="preserve"> </w:t>
      </w:r>
    </w:p>
    <w:p w:rsidR="00BF7FAD" w:rsidRPr="00D63386" w:rsidRDefault="00BF7FAD" w:rsidP="0038238F">
      <w:pPr>
        <w:pStyle w:val="SingleTxt"/>
        <w:rPr>
          <w:iCs/>
          <w:lang w:val="en-GB"/>
        </w:rPr>
      </w:pPr>
      <w:r>
        <w:rPr>
          <w:noProof/>
          <w:w w:val="100"/>
          <w:lang w:val="el-GR" w:eastAsia="el-GR"/>
        </w:rPr>
        <w:pict>
          <v:line id="Line 2" o:spid="_x0000_s1027" style="position:absolute;left:0;text-align:left;z-index:251658240;visibility:visibl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zX8EA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" strokeweight=".25pt"/>
        </w:pict>
      </w:r>
    </w:p>
    <w:sectPr w:rsidR="00BF7FAD" w:rsidRPr="00D63386" w:rsidSect="00293622">
      <w:headerReference w:type="even" r:id="rId13"/>
      <w:headerReference w:type="default" r:id="rId14"/>
      <w:footerReference w:type="even" r:id="rId15"/>
      <w:footerReference w:type="default" r:id="rId16"/>
      <w:type w:val="continuous"/>
      <w:pgSz w:w="12240" w:h="15840" w:code="1"/>
      <w:pgMar w:top="1584" w:right="1195" w:bottom="1440" w:left="1195" w:header="576" w:footer="10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FAD" w:rsidRDefault="00BF7FAD">
      <w:r>
        <w:separator/>
      </w:r>
    </w:p>
  </w:endnote>
  <w:endnote w:type="continuationSeparator" w:id="0">
    <w:p w:rsidR="00BF7FAD" w:rsidRDefault="00BF7F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imSun">
    <w:altName w:val="¦«¦®¦¬¦Ε"/>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rcode 3 of 9 by reques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FAD" w:rsidRDefault="00BF7FAD">
    <w:pPr>
      <w:pStyle w:val="Footer"/>
      <w:framePr w:w="362" w:h="365" w:hRule="exact" w:wrap="around" w:vAnchor="text" w:hAnchor="page" w:x="1162" w:y="8"/>
      <w:rPr>
        <w:rStyle w:val="PageNumber"/>
        <w:b/>
        <w:sz w:val="18"/>
      </w:rPr>
    </w:pPr>
    <w:r>
      <w:rPr>
        <w:rStyle w:val="PageNumber"/>
        <w:b/>
        <w:sz w:val="18"/>
      </w:rPr>
      <w:fldChar w:fldCharType="begin"/>
    </w:r>
    <w:r>
      <w:rPr>
        <w:rStyle w:val="PageNumber"/>
        <w:b/>
        <w:sz w:val="18"/>
      </w:rPr>
      <w:instrText xml:space="preserve">PAGE  </w:instrText>
    </w:r>
    <w:r>
      <w:rPr>
        <w:rStyle w:val="PageNumber"/>
        <w:b/>
        <w:sz w:val="18"/>
      </w:rPr>
      <w:fldChar w:fldCharType="separate"/>
    </w:r>
    <w:r>
      <w:rPr>
        <w:rStyle w:val="PageNumber"/>
        <w:b/>
        <w:noProof/>
        <w:sz w:val="18"/>
      </w:rPr>
      <w:t>9</w:t>
    </w:r>
    <w:r>
      <w:rPr>
        <w:rStyle w:val="PageNumber"/>
        <w:b/>
        <w:sz w:val="18"/>
      </w:rPr>
      <w:fldChar w:fldCharType="end"/>
    </w:r>
  </w:p>
  <w:p w:rsidR="00BF7FAD" w:rsidRDefault="00BF7FAD">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FAD" w:rsidRDefault="00BF7FAD">
    <w:pPr>
      <w:pStyle w:val="Footer"/>
      <w:spacing w:before="240"/>
      <w:jc w:val="right"/>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Pr>
        <w:rStyle w:val="PageNumber"/>
        <w:b/>
        <w:bCs/>
        <w:noProof/>
        <w:sz w:val="18"/>
      </w:rPr>
      <w:t>9</w:t>
    </w:r>
    <w:r>
      <w:rPr>
        <w:rStyle w:val="PageNumber"/>
        <w:b/>
        <w:bCs/>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Y="1"/>
      <w:tblOverlap w:val="never"/>
      <w:tblW w:w="0" w:type="auto"/>
      <w:tblLook w:val="01E0"/>
    </w:tblPr>
    <w:tblGrid>
      <w:gridCol w:w="5033"/>
      <w:gridCol w:w="3805"/>
    </w:tblGrid>
    <w:tr w:rsidR="00BF7FAD" w:rsidTr="0038238F">
      <w:trPr>
        <w:trHeight w:val="439"/>
      </w:trPr>
      <w:tc>
        <w:tcPr>
          <w:tcW w:w="5033" w:type="dxa"/>
        </w:tcPr>
        <w:p w:rsidR="00BF7FAD" w:rsidRPr="0038238F" w:rsidRDefault="00BF7FAD" w:rsidP="0038238F">
          <w:pPr>
            <w:pStyle w:val="Footer"/>
            <w:rPr>
              <w:rFonts w:ascii="Barcode 3 of 9 by request" w:hAnsi="Barcode 3 of 9 by request"/>
              <w:sz w:val="24"/>
            </w:rPr>
          </w:pPr>
        </w:p>
      </w:tc>
      <w:tc>
        <w:tcPr>
          <w:tcW w:w="3805" w:type="dxa"/>
        </w:tcPr>
        <w:p w:rsidR="00BF7FAD" w:rsidRDefault="00BF7FAD" w:rsidP="0038238F">
          <w:pPr>
            <w:pStyle w:val="Footer"/>
            <w:spacing w:before="40"/>
            <w:jc w:val="right"/>
          </w:pPr>
          <w:r w:rsidRPr="00820B78">
            <w:rPr>
              <w:b/>
              <w:bCs/>
              <w:spacing w:val="-2"/>
              <w:w w:val="104"/>
              <w:sz w:val="17"/>
              <w:szCs w:val="17"/>
            </w:rPr>
            <w:t>Please recycle</w:t>
          </w:r>
          <w:r w:rsidRPr="00820B78">
            <w:rPr>
              <w:b/>
              <w:bCs/>
              <w:spacing w:val="2"/>
              <w:w w:val="104"/>
              <w:sz w:val="17"/>
              <w:szCs w:val="17"/>
            </w:rPr>
            <w:t xml:space="preserve"> </w:t>
          </w:r>
          <w:r w:rsidRPr="00003F27">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recycle" style="width:17.5pt;height:16.5pt;visibility:visible">
                <v:imagedata r:id="rId1" o:title=""/>
              </v:shape>
            </w:pict>
          </w:r>
        </w:p>
      </w:tc>
    </w:tr>
  </w:tbl>
  <w:p w:rsidR="00BF7FAD" w:rsidRDefault="00BF7FAD" w:rsidP="003D4CBE">
    <w:pPr>
      <w:pStyle w:val="Footer"/>
      <w:spacing w:before="24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FAD" w:rsidRDefault="00BF7FAD">
    <w:pPr>
      <w:pStyle w:val="Footer"/>
      <w:spacing w:before="240"/>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Pr>
        <w:rStyle w:val="PageNumber"/>
        <w:b/>
        <w:bCs/>
        <w:noProof/>
        <w:sz w:val="18"/>
      </w:rPr>
      <w:t>2</w:t>
    </w:r>
    <w:r>
      <w:rPr>
        <w:rStyle w:val="PageNumber"/>
        <w:b/>
        <w:bCs/>
        <w:sz w:val="18"/>
      </w:rPr>
      <w:fldChar w:fldCharType="end"/>
    </w:r>
    <w:r>
      <w:rPr>
        <w:rStyle w:val="PageNumber"/>
        <w:b/>
        <w:bCs/>
        <w:sz w:val="18"/>
      </w:rPr>
      <w:t>/</w:t>
    </w:r>
    <w:r w:rsidRPr="00BB225B">
      <w:rPr>
        <w:rStyle w:val="PageNumber"/>
        <w:b/>
        <w:bCs/>
        <w:sz w:val="18"/>
      </w:rPr>
      <w:fldChar w:fldCharType="begin"/>
    </w:r>
    <w:r w:rsidRPr="00BB225B">
      <w:rPr>
        <w:rStyle w:val="PageNumber"/>
        <w:b/>
        <w:bCs/>
        <w:sz w:val="18"/>
      </w:rPr>
      <w:instrText xml:space="preserve"> NUMPAGES </w:instrText>
    </w:r>
    <w:r w:rsidRPr="00BB225B">
      <w:rPr>
        <w:rStyle w:val="PageNumber"/>
        <w:b/>
        <w:bCs/>
        <w:sz w:val="18"/>
      </w:rPr>
      <w:fldChar w:fldCharType="separate"/>
    </w:r>
    <w:r>
      <w:rPr>
        <w:rStyle w:val="PageNumber"/>
        <w:b/>
        <w:bCs/>
        <w:noProof/>
        <w:sz w:val="18"/>
      </w:rPr>
      <w:t>3</w:t>
    </w:r>
    <w:r w:rsidRPr="00BB225B">
      <w:rPr>
        <w:rStyle w:val="PageNumber"/>
        <w:b/>
        <w:bCs/>
        <w:sz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FAD" w:rsidRDefault="00BF7FAD">
    <w:pPr>
      <w:pStyle w:val="Footer"/>
      <w:spacing w:before="240"/>
      <w:jc w:val="right"/>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Pr>
        <w:rStyle w:val="PageNumber"/>
        <w:b/>
        <w:bCs/>
        <w:noProof/>
        <w:sz w:val="18"/>
      </w:rPr>
      <w:t>3</w:t>
    </w:r>
    <w:r>
      <w:rPr>
        <w:rStyle w:val="PageNumber"/>
        <w:b/>
        <w:bCs/>
        <w:sz w:val="18"/>
      </w:rPr>
      <w:fldChar w:fldCharType="end"/>
    </w:r>
    <w:r>
      <w:rPr>
        <w:rStyle w:val="PageNumber"/>
        <w:b/>
        <w:bCs/>
        <w:sz w:val="18"/>
      </w:rPr>
      <w:t>/</w:t>
    </w:r>
    <w:r w:rsidRPr="00BB225B">
      <w:rPr>
        <w:rStyle w:val="PageNumber"/>
        <w:b/>
        <w:bCs/>
        <w:sz w:val="18"/>
      </w:rPr>
      <w:fldChar w:fldCharType="begin"/>
    </w:r>
    <w:r w:rsidRPr="00BB225B">
      <w:rPr>
        <w:rStyle w:val="PageNumber"/>
        <w:b/>
        <w:bCs/>
        <w:sz w:val="18"/>
      </w:rPr>
      <w:instrText xml:space="preserve"> NUMPAGES </w:instrText>
    </w:r>
    <w:r w:rsidRPr="00BB225B">
      <w:rPr>
        <w:rStyle w:val="PageNumber"/>
        <w:b/>
        <w:bCs/>
        <w:sz w:val="18"/>
      </w:rPr>
      <w:fldChar w:fldCharType="separate"/>
    </w:r>
    <w:r>
      <w:rPr>
        <w:rStyle w:val="PageNumber"/>
        <w:b/>
        <w:bCs/>
        <w:noProof/>
        <w:sz w:val="18"/>
      </w:rPr>
      <w:t>3</w:t>
    </w:r>
    <w:r w:rsidRPr="00BB225B">
      <w:rPr>
        <w:rStyle w:val="PageNumber"/>
        <w:b/>
        <w:bCs/>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FAD" w:rsidRPr="00D63386" w:rsidRDefault="00BF7FAD" w:rsidP="005F2E7B">
      <w:pPr>
        <w:pStyle w:val="Footer"/>
        <w:suppressAutoHyphens/>
        <w:spacing w:beforeLines="100" w:afterLines="50"/>
        <w:ind w:left="1267" w:right="1267"/>
        <w:rPr>
          <w:b/>
          <w:kern w:val="14"/>
        </w:rPr>
      </w:pPr>
      <w:r w:rsidRPr="00D63386">
        <w:rPr>
          <w:b/>
          <w:kern w:val="14"/>
        </w:rPr>
        <w:t>_______________</w:t>
      </w:r>
    </w:p>
  </w:footnote>
  <w:footnote w:type="continuationSeparator" w:id="0">
    <w:p w:rsidR="00BF7FAD" w:rsidRPr="00D63386" w:rsidRDefault="00BF7FAD">
      <w:pPr>
        <w:rPr>
          <w:highlight w:val="yellow"/>
        </w:rPr>
      </w:pPr>
      <w:r w:rsidRPr="00D63386">
        <w:rPr>
          <w:highlight w:val="yellow"/>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FAD" w:rsidRDefault="00BF7F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FAD" w:rsidRDefault="00BF7F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1350"/>
      <w:gridCol w:w="5220"/>
      <w:gridCol w:w="3330"/>
    </w:tblGrid>
    <w:tr w:rsidR="00BF7FAD">
      <w:trPr>
        <w:cantSplit/>
        <w:trHeight w:val="540"/>
      </w:trPr>
      <w:tc>
        <w:tcPr>
          <w:tcW w:w="1350" w:type="dxa"/>
          <w:tcBorders>
            <w:bottom w:val="single" w:sz="6" w:space="0" w:color="auto"/>
          </w:tcBorders>
        </w:tcPr>
        <w:p w:rsidR="00BF7FAD" w:rsidRDefault="00BF7FAD">
          <w:pPr>
            <w:spacing w:before="240"/>
            <w:rPr>
              <w:sz w:val="22"/>
            </w:rPr>
          </w:pPr>
        </w:p>
      </w:tc>
      <w:tc>
        <w:tcPr>
          <w:tcW w:w="5220" w:type="dxa"/>
          <w:tcBorders>
            <w:bottom w:val="single" w:sz="6" w:space="0" w:color="auto"/>
          </w:tcBorders>
        </w:tcPr>
        <w:p w:rsidR="00BF7FAD" w:rsidRDefault="00BF7FAD">
          <w:pPr>
            <w:pStyle w:val="Heading2"/>
            <w:spacing w:before="240"/>
            <w:rPr>
              <w:sz w:val="28"/>
              <w:lang w:val="en-GB"/>
            </w:rPr>
          </w:pPr>
        </w:p>
      </w:tc>
      <w:tc>
        <w:tcPr>
          <w:tcW w:w="3330" w:type="dxa"/>
          <w:tcBorders>
            <w:bottom w:val="single" w:sz="6" w:space="0" w:color="auto"/>
          </w:tcBorders>
        </w:tcPr>
        <w:p w:rsidR="00BF7FAD" w:rsidRDefault="00BF7FAD" w:rsidP="00D703BC">
          <w:pPr>
            <w:spacing w:before="120"/>
            <w:jc w:val="right"/>
            <w:rPr>
              <w:lang w:val="en-GB"/>
            </w:rPr>
          </w:pPr>
          <w:r>
            <w:rPr>
              <w:bCs/>
              <w:sz w:val="40"/>
              <w:lang w:val="en-GB"/>
            </w:rPr>
            <w:t>B</w:t>
          </w:r>
          <w:r>
            <w:rPr>
              <w:lang w:val="en-GB"/>
            </w:rPr>
            <w:t>/RES/3/2</w:t>
          </w:r>
        </w:p>
      </w:tc>
    </w:tr>
    <w:tr w:rsidR="00BF7FAD">
      <w:trPr>
        <w:trHeight w:val="1988"/>
      </w:trPr>
      <w:tc>
        <w:tcPr>
          <w:tcW w:w="1350" w:type="dxa"/>
          <w:tcBorders>
            <w:top w:val="single" w:sz="6" w:space="0" w:color="auto"/>
            <w:bottom w:val="single" w:sz="12" w:space="0" w:color="auto"/>
          </w:tcBorders>
          <w:vAlign w:val="center"/>
        </w:tcPr>
        <w:p w:rsidR="00BF7FAD" w:rsidRDefault="00BF7FAD">
          <w:pPr>
            <w:rPr>
              <w:lang w:val="en-GB"/>
            </w:rP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7" o:spid="_x0000_s2049" type="#_x0000_t75" style="position:absolute;margin-left:-31.35pt;margin-top:4.25pt;width:124.3pt;height:81.8pt;z-index:251660288;visibility:visible;mso-position-horizontal-relative:text;mso-position-vertical-relative:text">
                <v:imagedata r:id="rId1" o:title=""/>
              </v:shape>
            </w:pict>
          </w:r>
        </w:p>
      </w:tc>
      <w:tc>
        <w:tcPr>
          <w:tcW w:w="5220" w:type="dxa"/>
          <w:tcBorders>
            <w:top w:val="single" w:sz="6" w:space="0" w:color="auto"/>
            <w:bottom w:val="single" w:sz="12" w:space="0" w:color="auto"/>
          </w:tcBorders>
          <w:vAlign w:val="center"/>
        </w:tcPr>
        <w:p w:rsidR="00BF7FAD" w:rsidRPr="00D959C1" w:rsidRDefault="00BF7FAD" w:rsidP="00D959C1">
          <w:pPr>
            <w:pStyle w:val="Heading3"/>
            <w:rPr>
              <w:b/>
              <w:lang w:val="en-GB"/>
            </w:rPr>
          </w:pPr>
          <w:r>
            <w:rPr>
              <w:b/>
              <w:lang w:val="en-GB"/>
            </w:rPr>
            <w:t>ArcMUN 2017</w:t>
          </w:r>
        </w:p>
      </w:tc>
      <w:tc>
        <w:tcPr>
          <w:tcW w:w="3330" w:type="dxa"/>
          <w:tcBorders>
            <w:top w:val="single" w:sz="6" w:space="0" w:color="auto"/>
            <w:bottom w:val="single" w:sz="12" w:space="0" w:color="auto"/>
          </w:tcBorders>
          <w:vAlign w:val="center"/>
        </w:tcPr>
        <w:p w:rsidR="00BF7FAD" w:rsidRDefault="00BF7FAD" w:rsidP="00290169">
          <w:pPr>
            <w:jc w:val="right"/>
            <w:rPr>
              <w:lang w:val="en-GB"/>
            </w:rPr>
          </w:pPr>
          <w:r>
            <w:rPr>
              <w:lang w:val="en-GB"/>
            </w:rPr>
            <w:t>3 March 2017</w:t>
          </w:r>
        </w:p>
      </w:tc>
    </w:tr>
    <w:tr w:rsidR="00BF7FAD">
      <w:trPr>
        <w:cantSplit/>
        <w:trHeight w:val="542"/>
      </w:trPr>
      <w:tc>
        <w:tcPr>
          <w:tcW w:w="9900" w:type="dxa"/>
          <w:gridSpan w:val="3"/>
          <w:tcBorders>
            <w:top w:val="single" w:sz="12" w:space="0" w:color="auto"/>
          </w:tcBorders>
          <w:vAlign w:val="bottom"/>
        </w:tcPr>
        <w:p w:rsidR="00BF7FAD" w:rsidRDefault="00BF7FAD" w:rsidP="00EB649E">
          <w:pPr>
            <w:rPr>
              <w:lang w:val="en-GB"/>
            </w:rPr>
          </w:pPr>
          <w:r>
            <w:rPr>
              <w:lang w:val="en-GB"/>
            </w:rPr>
            <w:t xml:space="preserve"> </w:t>
          </w:r>
        </w:p>
      </w:tc>
    </w:tr>
  </w:tbl>
  <w:p w:rsidR="00BF7FAD" w:rsidRDefault="00BF7FAD">
    <w:pPr>
      <w:pStyle w:val="Header"/>
      <w:rPr>
        <w:sz w:val="16"/>
        <w:vertAlign w:val="superscript"/>
        <w:lang w:val="en-G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6" w:space="0" w:color="auto"/>
      </w:tblBorders>
      <w:tblCellMar>
        <w:left w:w="0" w:type="dxa"/>
        <w:right w:w="0" w:type="dxa"/>
      </w:tblCellMar>
      <w:tblLook w:val="01E0"/>
    </w:tblPr>
    <w:tblGrid>
      <w:gridCol w:w="2520"/>
      <w:gridCol w:w="7330"/>
    </w:tblGrid>
    <w:tr w:rsidR="00BF7FAD" w:rsidRPr="00FA615A" w:rsidTr="00820B78">
      <w:trPr>
        <w:trHeight w:val="720"/>
      </w:trPr>
      <w:tc>
        <w:tcPr>
          <w:tcW w:w="2520" w:type="dxa"/>
          <w:tcBorders>
            <w:bottom w:val="single" w:sz="6" w:space="0" w:color="auto"/>
          </w:tcBorders>
          <w:vAlign w:val="bottom"/>
        </w:tcPr>
        <w:p w:rsidR="00BF7FAD" w:rsidRPr="00820B78" w:rsidRDefault="00BF7FAD" w:rsidP="00820B78">
          <w:pPr>
            <w:tabs>
              <w:tab w:val="center" w:pos="4320"/>
              <w:tab w:val="right" w:pos="8640"/>
            </w:tabs>
            <w:spacing w:after="40"/>
            <w:rPr>
              <w:b/>
              <w:sz w:val="18"/>
              <w:lang w:val="en-GB"/>
            </w:rPr>
          </w:pPr>
          <w:r>
            <w:rPr>
              <w:bCs/>
              <w:sz w:val="40"/>
              <w:lang w:val="en-GB"/>
            </w:rPr>
            <w:t>B</w:t>
          </w:r>
          <w:r>
            <w:rPr>
              <w:lang w:val="en-GB"/>
            </w:rPr>
            <w:t>/RES/3/1</w:t>
          </w:r>
        </w:p>
      </w:tc>
      <w:tc>
        <w:tcPr>
          <w:tcW w:w="7330" w:type="dxa"/>
          <w:tcBorders>
            <w:bottom w:val="single" w:sz="6" w:space="0" w:color="auto"/>
          </w:tcBorders>
          <w:vAlign w:val="bottom"/>
        </w:tcPr>
        <w:p w:rsidR="00BF7FAD" w:rsidRPr="00FA615A" w:rsidRDefault="00BF7FAD" w:rsidP="00820B78">
          <w:pPr>
            <w:tabs>
              <w:tab w:val="center" w:pos="4320"/>
              <w:tab w:val="right" w:pos="8640"/>
            </w:tabs>
            <w:spacing w:after="40"/>
            <w:jc w:val="right"/>
            <w:rPr>
              <w:b/>
              <w:bCs/>
              <w:spacing w:val="-2"/>
              <w:w w:val="104"/>
              <w:sz w:val="17"/>
              <w:szCs w:val="17"/>
            </w:rPr>
          </w:pPr>
          <w:r w:rsidRPr="00FA615A">
            <w:rPr>
              <w:b/>
              <w:bCs/>
              <w:spacing w:val="-2"/>
              <w:w w:val="104"/>
              <w:sz w:val="17"/>
              <w:szCs w:val="17"/>
            </w:rPr>
            <w:t>The issue of child marriage.</w:t>
          </w:r>
        </w:p>
      </w:tc>
    </w:tr>
  </w:tbl>
  <w:p w:rsidR="00BF7FAD" w:rsidRPr="00BB225B" w:rsidRDefault="00BF7FAD" w:rsidP="00BB225B">
    <w:pPr>
      <w:pStyle w:val="Header"/>
      <w:rPr>
        <w:lang w:val="en-G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2" w:type="dxa"/>
      <w:tblBorders>
        <w:bottom w:val="single" w:sz="6" w:space="0" w:color="auto"/>
      </w:tblBorders>
      <w:tblCellMar>
        <w:left w:w="0" w:type="dxa"/>
        <w:right w:w="0" w:type="dxa"/>
      </w:tblCellMar>
      <w:tblLook w:val="01E0"/>
    </w:tblPr>
    <w:tblGrid>
      <w:gridCol w:w="7330"/>
      <w:gridCol w:w="2552"/>
    </w:tblGrid>
    <w:tr w:rsidR="00BF7FAD" w:rsidRPr="00820B78" w:rsidTr="00820B78">
      <w:trPr>
        <w:trHeight w:val="720"/>
      </w:trPr>
      <w:tc>
        <w:tcPr>
          <w:tcW w:w="7330" w:type="dxa"/>
          <w:tcBorders>
            <w:bottom w:val="single" w:sz="6" w:space="0" w:color="auto"/>
          </w:tcBorders>
          <w:vAlign w:val="bottom"/>
        </w:tcPr>
        <w:p w:rsidR="00BF7FAD" w:rsidRPr="00820B78" w:rsidRDefault="00BF7FAD" w:rsidP="00820B78">
          <w:pPr>
            <w:pStyle w:val="Header"/>
            <w:spacing w:after="40"/>
            <w:rPr>
              <w:b/>
              <w:sz w:val="18"/>
              <w:lang w:val="en-GB"/>
            </w:rPr>
          </w:pPr>
          <w:r w:rsidRPr="00FA615A">
            <w:rPr>
              <w:b/>
              <w:bCs/>
              <w:spacing w:val="-2"/>
              <w:w w:val="104"/>
              <w:sz w:val="17"/>
              <w:szCs w:val="17"/>
            </w:rPr>
            <w:t>The issue of child marriage</w:t>
          </w:r>
        </w:p>
      </w:tc>
      <w:tc>
        <w:tcPr>
          <w:tcW w:w="2552" w:type="dxa"/>
          <w:tcBorders>
            <w:bottom w:val="single" w:sz="6" w:space="0" w:color="auto"/>
          </w:tcBorders>
          <w:vAlign w:val="bottom"/>
        </w:tcPr>
        <w:p w:rsidR="00BF7FAD" w:rsidRPr="00820B78" w:rsidRDefault="00BF7FAD" w:rsidP="00327FEF">
          <w:pPr>
            <w:pStyle w:val="Header"/>
            <w:spacing w:after="40"/>
            <w:jc w:val="right"/>
            <w:rPr>
              <w:b/>
              <w:sz w:val="18"/>
              <w:lang w:val="en-GB"/>
            </w:rPr>
          </w:pPr>
          <w:r>
            <w:rPr>
              <w:bCs/>
              <w:sz w:val="40"/>
              <w:lang w:val="en-GB"/>
            </w:rPr>
            <w:t>B</w:t>
          </w:r>
          <w:r>
            <w:rPr>
              <w:lang w:val="en-GB"/>
            </w:rPr>
            <w:t>/RES/3/1</w:t>
          </w:r>
        </w:p>
      </w:tc>
    </w:tr>
  </w:tbl>
  <w:p w:rsidR="00BF7FAD" w:rsidRPr="00BB225B" w:rsidRDefault="00BF7FAD" w:rsidP="00BB225B">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087C"/>
    <w:multiLevelType w:val="multilevel"/>
    <w:tmpl w:val="7098FF4A"/>
    <w:lvl w:ilvl="0">
      <w:start w:val="1"/>
      <w:numFmt w:val="lowerLetter"/>
      <w:lvlText w:val="%1."/>
      <w:lvlJc w:val="left"/>
      <w:pPr>
        <w:ind w:left="1747" w:hanging="480"/>
      </w:pPr>
      <w:rPr>
        <w:rFonts w:cs="Times New Roman" w:hint="default"/>
      </w:rPr>
    </w:lvl>
    <w:lvl w:ilvl="1" w:tentative="1">
      <w:start w:val="1"/>
      <w:numFmt w:val="lowerLetter"/>
      <w:lvlText w:val="%2."/>
      <w:lvlJc w:val="left"/>
      <w:pPr>
        <w:ind w:left="2347" w:hanging="360"/>
      </w:pPr>
      <w:rPr>
        <w:rFonts w:cs="Times New Roman"/>
      </w:rPr>
    </w:lvl>
    <w:lvl w:ilvl="2" w:tentative="1">
      <w:start w:val="1"/>
      <w:numFmt w:val="lowerRoman"/>
      <w:lvlText w:val="%3."/>
      <w:lvlJc w:val="right"/>
      <w:pPr>
        <w:ind w:left="3067" w:hanging="180"/>
      </w:pPr>
      <w:rPr>
        <w:rFonts w:cs="Times New Roman"/>
      </w:rPr>
    </w:lvl>
    <w:lvl w:ilvl="3" w:tentative="1">
      <w:start w:val="1"/>
      <w:numFmt w:val="decimal"/>
      <w:lvlText w:val="%4."/>
      <w:lvlJc w:val="left"/>
      <w:pPr>
        <w:ind w:left="3787" w:hanging="360"/>
      </w:pPr>
      <w:rPr>
        <w:rFonts w:cs="Times New Roman"/>
      </w:rPr>
    </w:lvl>
    <w:lvl w:ilvl="4" w:tentative="1">
      <w:start w:val="1"/>
      <w:numFmt w:val="lowerLetter"/>
      <w:lvlText w:val="%5."/>
      <w:lvlJc w:val="left"/>
      <w:pPr>
        <w:ind w:left="4507" w:hanging="360"/>
      </w:pPr>
      <w:rPr>
        <w:rFonts w:cs="Times New Roman"/>
      </w:rPr>
    </w:lvl>
    <w:lvl w:ilvl="5" w:tentative="1">
      <w:start w:val="1"/>
      <w:numFmt w:val="lowerRoman"/>
      <w:lvlText w:val="%6."/>
      <w:lvlJc w:val="right"/>
      <w:pPr>
        <w:ind w:left="5227" w:hanging="180"/>
      </w:pPr>
      <w:rPr>
        <w:rFonts w:cs="Times New Roman"/>
      </w:rPr>
    </w:lvl>
    <w:lvl w:ilvl="6" w:tentative="1">
      <w:start w:val="1"/>
      <w:numFmt w:val="decimal"/>
      <w:lvlText w:val="%7."/>
      <w:lvlJc w:val="left"/>
      <w:pPr>
        <w:ind w:left="5947" w:hanging="360"/>
      </w:pPr>
      <w:rPr>
        <w:rFonts w:cs="Times New Roman"/>
      </w:rPr>
    </w:lvl>
    <w:lvl w:ilvl="7" w:tentative="1">
      <w:start w:val="1"/>
      <w:numFmt w:val="lowerLetter"/>
      <w:lvlText w:val="%8."/>
      <w:lvlJc w:val="left"/>
      <w:pPr>
        <w:ind w:left="6667" w:hanging="360"/>
      </w:pPr>
      <w:rPr>
        <w:rFonts w:cs="Times New Roman"/>
      </w:rPr>
    </w:lvl>
    <w:lvl w:ilvl="8" w:tentative="1">
      <w:start w:val="1"/>
      <w:numFmt w:val="lowerRoman"/>
      <w:lvlText w:val="%9."/>
      <w:lvlJc w:val="right"/>
      <w:pPr>
        <w:ind w:left="7387" w:hanging="180"/>
      </w:pPr>
      <w:rPr>
        <w:rFonts w:cs="Times New Roman"/>
      </w:rPr>
    </w:lvl>
  </w:abstractNum>
  <w:abstractNum w:abstractNumId="1">
    <w:nsid w:val="123C3E6C"/>
    <w:multiLevelType w:val="multilevel"/>
    <w:tmpl w:val="72F241C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lowerLetter"/>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1ABD0597"/>
    <w:multiLevelType w:val="multilevel"/>
    <w:tmpl w:val="0408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1C005EEB"/>
    <w:multiLevelType w:val="multilevel"/>
    <w:tmpl w:val="0408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1CD1291A"/>
    <w:multiLevelType w:val="multilevel"/>
    <w:tmpl w:val="0408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1FF10D7B"/>
    <w:multiLevelType w:val="hybridMultilevel"/>
    <w:tmpl w:val="FEEE854C"/>
    <w:lvl w:ilvl="0" w:tplc="04080017">
      <w:start w:val="1"/>
      <w:numFmt w:val="lowerLetter"/>
      <w:lvlText w:val="%1)"/>
      <w:lvlJc w:val="left"/>
      <w:pPr>
        <w:ind w:left="2448" w:hanging="360"/>
      </w:pPr>
      <w:rPr>
        <w:rFonts w:cs="Times New Roman"/>
      </w:rPr>
    </w:lvl>
    <w:lvl w:ilvl="1" w:tplc="04080019" w:tentative="1">
      <w:start w:val="1"/>
      <w:numFmt w:val="lowerLetter"/>
      <w:lvlText w:val="%2."/>
      <w:lvlJc w:val="left"/>
      <w:pPr>
        <w:ind w:left="3168" w:hanging="360"/>
      </w:pPr>
      <w:rPr>
        <w:rFonts w:cs="Times New Roman"/>
      </w:rPr>
    </w:lvl>
    <w:lvl w:ilvl="2" w:tplc="0408001B" w:tentative="1">
      <w:start w:val="1"/>
      <w:numFmt w:val="lowerRoman"/>
      <w:lvlText w:val="%3."/>
      <w:lvlJc w:val="right"/>
      <w:pPr>
        <w:ind w:left="3888" w:hanging="180"/>
      </w:pPr>
      <w:rPr>
        <w:rFonts w:cs="Times New Roman"/>
      </w:rPr>
    </w:lvl>
    <w:lvl w:ilvl="3" w:tplc="0408000F" w:tentative="1">
      <w:start w:val="1"/>
      <w:numFmt w:val="decimal"/>
      <w:lvlText w:val="%4."/>
      <w:lvlJc w:val="left"/>
      <w:pPr>
        <w:ind w:left="4608" w:hanging="360"/>
      </w:pPr>
      <w:rPr>
        <w:rFonts w:cs="Times New Roman"/>
      </w:rPr>
    </w:lvl>
    <w:lvl w:ilvl="4" w:tplc="04080019" w:tentative="1">
      <w:start w:val="1"/>
      <w:numFmt w:val="lowerLetter"/>
      <w:lvlText w:val="%5."/>
      <w:lvlJc w:val="left"/>
      <w:pPr>
        <w:ind w:left="5328" w:hanging="360"/>
      </w:pPr>
      <w:rPr>
        <w:rFonts w:cs="Times New Roman"/>
      </w:rPr>
    </w:lvl>
    <w:lvl w:ilvl="5" w:tplc="0408001B" w:tentative="1">
      <w:start w:val="1"/>
      <w:numFmt w:val="lowerRoman"/>
      <w:lvlText w:val="%6."/>
      <w:lvlJc w:val="right"/>
      <w:pPr>
        <w:ind w:left="6048" w:hanging="180"/>
      </w:pPr>
      <w:rPr>
        <w:rFonts w:cs="Times New Roman"/>
      </w:rPr>
    </w:lvl>
    <w:lvl w:ilvl="6" w:tplc="0408000F" w:tentative="1">
      <w:start w:val="1"/>
      <w:numFmt w:val="decimal"/>
      <w:lvlText w:val="%7."/>
      <w:lvlJc w:val="left"/>
      <w:pPr>
        <w:ind w:left="6768" w:hanging="360"/>
      </w:pPr>
      <w:rPr>
        <w:rFonts w:cs="Times New Roman"/>
      </w:rPr>
    </w:lvl>
    <w:lvl w:ilvl="7" w:tplc="04080019" w:tentative="1">
      <w:start w:val="1"/>
      <w:numFmt w:val="lowerLetter"/>
      <w:lvlText w:val="%8."/>
      <w:lvlJc w:val="left"/>
      <w:pPr>
        <w:ind w:left="7488" w:hanging="360"/>
      </w:pPr>
      <w:rPr>
        <w:rFonts w:cs="Times New Roman"/>
      </w:rPr>
    </w:lvl>
    <w:lvl w:ilvl="8" w:tplc="0408001B" w:tentative="1">
      <w:start w:val="1"/>
      <w:numFmt w:val="lowerRoman"/>
      <w:lvlText w:val="%9."/>
      <w:lvlJc w:val="right"/>
      <w:pPr>
        <w:ind w:left="8208" w:hanging="180"/>
      </w:pPr>
      <w:rPr>
        <w:rFonts w:cs="Times New Roman"/>
      </w:rPr>
    </w:lvl>
  </w:abstractNum>
  <w:abstractNum w:abstractNumId="6">
    <w:nsid w:val="22653304"/>
    <w:multiLevelType w:val="multilevel"/>
    <w:tmpl w:val="0408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4B890316"/>
    <w:multiLevelType w:val="multilevel"/>
    <w:tmpl w:val="72F241C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lowerLetter"/>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773E4468"/>
    <w:multiLevelType w:val="hybridMultilevel"/>
    <w:tmpl w:val="7098FF4A"/>
    <w:lvl w:ilvl="0" w:tplc="C83299EC">
      <w:start w:val="1"/>
      <w:numFmt w:val="lowerLetter"/>
      <w:lvlText w:val="%1."/>
      <w:lvlJc w:val="left"/>
      <w:pPr>
        <w:ind w:left="1747" w:hanging="480"/>
      </w:pPr>
      <w:rPr>
        <w:rFonts w:cs="Times New Roman" w:hint="default"/>
      </w:rPr>
    </w:lvl>
    <w:lvl w:ilvl="1" w:tplc="04080019" w:tentative="1">
      <w:start w:val="1"/>
      <w:numFmt w:val="lowerLetter"/>
      <w:lvlText w:val="%2."/>
      <w:lvlJc w:val="left"/>
      <w:pPr>
        <w:ind w:left="2347" w:hanging="360"/>
      </w:pPr>
      <w:rPr>
        <w:rFonts w:cs="Times New Roman"/>
      </w:rPr>
    </w:lvl>
    <w:lvl w:ilvl="2" w:tplc="0408001B" w:tentative="1">
      <w:start w:val="1"/>
      <w:numFmt w:val="lowerRoman"/>
      <w:lvlText w:val="%3."/>
      <w:lvlJc w:val="right"/>
      <w:pPr>
        <w:ind w:left="3067" w:hanging="180"/>
      </w:pPr>
      <w:rPr>
        <w:rFonts w:cs="Times New Roman"/>
      </w:rPr>
    </w:lvl>
    <w:lvl w:ilvl="3" w:tplc="0408000F" w:tentative="1">
      <w:start w:val="1"/>
      <w:numFmt w:val="decimal"/>
      <w:lvlText w:val="%4."/>
      <w:lvlJc w:val="left"/>
      <w:pPr>
        <w:ind w:left="3787" w:hanging="360"/>
      </w:pPr>
      <w:rPr>
        <w:rFonts w:cs="Times New Roman"/>
      </w:rPr>
    </w:lvl>
    <w:lvl w:ilvl="4" w:tplc="04080019" w:tentative="1">
      <w:start w:val="1"/>
      <w:numFmt w:val="lowerLetter"/>
      <w:lvlText w:val="%5."/>
      <w:lvlJc w:val="left"/>
      <w:pPr>
        <w:ind w:left="4507" w:hanging="360"/>
      </w:pPr>
      <w:rPr>
        <w:rFonts w:cs="Times New Roman"/>
      </w:rPr>
    </w:lvl>
    <w:lvl w:ilvl="5" w:tplc="0408001B" w:tentative="1">
      <w:start w:val="1"/>
      <w:numFmt w:val="lowerRoman"/>
      <w:lvlText w:val="%6."/>
      <w:lvlJc w:val="right"/>
      <w:pPr>
        <w:ind w:left="5227" w:hanging="180"/>
      </w:pPr>
      <w:rPr>
        <w:rFonts w:cs="Times New Roman"/>
      </w:rPr>
    </w:lvl>
    <w:lvl w:ilvl="6" w:tplc="0408000F" w:tentative="1">
      <w:start w:val="1"/>
      <w:numFmt w:val="decimal"/>
      <w:lvlText w:val="%7."/>
      <w:lvlJc w:val="left"/>
      <w:pPr>
        <w:ind w:left="5947" w:hanging="360"/>
      </w:pPr>
      <w:rPr>
        <w:rFonts w:cs="Times New Roman"/>
      </w:rPr>
    </w:lvl>
    <w:lvl w:ilvl="7" w:tplc="04080019" w:tentative="1">
      <w:start w:val="1"/>
      <w:numFmt w:val="lowerLetter"/>
      <w:lvlText w:val="%8."/>
      <w:lvlJc w:val="left"/>
      <w:pPr>
        <w:ind w:left="6667" w:hanging="360"/>
      </w:pPr>
      <w:rPr>
        <w:rFonts w:cs="Times New Roman"/>
      </w:rPr>
    </w:lvl>
    <w:lvl w:ilvl="8" w:tplc="0408001B" w:tentative="1">
      <w:start w:val="1"/>
      <w:numFmt w:val="lowerRoman"/>
      <w:lvlText w:val="%9."/>
      <w:lvlJc w:val="right"/>
      <w:pPr>
        <w:ind w:left="7387" w:hanging="180"/>
      </w:pPr>
      <w:rPr>
        <w:rFonts w:cs="Times New Roman"/>
      </w:rPr>
    </w:lvl>
  </w:abstractNum>
  <w:num w:numId="1">
    <w:abstractNumId w:val="5"/>
  </w:num>
  <w:num w:numId="2">
    <w:abstractNumId w:val="6"/>
  </w:num>
  <w:num w:numId="3">
    <w:abstractNumId w:val="7"/>
  </w:num>
  <w:num w:numId="4">
    <w:abstractNumId w:val="1"/>
  </w:num>
  <w:num w:numId="5">
    <w:abstractNumId w:val="8"/>
  </w:num>
  <w:num w:numId="6">
    <w:abstractNumId w:val="0"/>
  </w:num>
  <w:num w:numId="7">
    <w:abstractNumId w:val="3"/>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embedSystemFonts/>
  <w:attachedTemplate r:id="rId1"/>
  <w:stylePaneFormatFilter w:val="3F01"/>
  <w:defaultTabStop w:val="432"/>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arcode" w:val="*1701644*"/>
    <w:docVar w:name="jobn" w:val="17-01644 (E)"/>
    <w:docVar w:name="JobNo" w:val="1701644E"/>
    <w:docVar w:name="ODSRefJobNo" w:val="1702979E"/>
    <w:docVar w:name="sss1" w:val="A/RES/71/277"/>
    <w:docVar w:name="sss2" w:val="-"/>
  </w:docVars>
  <w:rsids>
    <w:rsidRoot w:val="0038238F"/>
    <w:rsid w:val="00003F27"/>
    <w:rsid w:val="00006958"/>
    <w:rsid w:val="0001024C"/>
    <w:rsid w:val="000141BA"/>
    <w:rsid w:val="000171D2"/>
    <w:rsid w:val="0002022C"/>
    <w:rsid w:val="00031A4E"/>
    <w:rsid w:val="000541F7"/>
    <w:rsid w:val="0006081E"/>
    <w:rsid w:val="00061F59"/>
    <w:rsid w:val="00070E4D"/>
    <w:rsid w:val="00095184"/>
    <w:rsid w:val="00097D30"/>
    <w:rsid w:val="000A1126"/>
    <w:rsid w:val="000A41A7"/>
    <w:rsid w:val="000B10C3"/>
    <w:rsid w:val="000B5C65"/>
    <w:rsid w:val="000C12EA"/>
    <w:rsid w:val="000C14D0"/>
    <w:rsid w:val="000C4F04"/>
    <w:rsid w:val="000C7308"/>
    <w:rsid w:val="000E5238"/>
    <w:rsid w:val="000E7802"/>
    <w:rsid w:val="000F7367"/>
    <w:rsid w:val="001070B0"/>
    <w:rsid w:val="00112C98"/>
    <w:rsid w:val="00116196"/>
    <w:rsid w:val="00121E53"/>
    <w:rsid w:val="001269A0"/>
    <w:rsid w:val="0015240C"/>
    <w:rsid w:val="001541FD"/>
    <w:rsid w:val="001558B0"/>
    <w:rsid w:val="00160397"/>
    <w:rsid w:val="001644D2"/>
    <w:rsid w:val="001651EE"/>
    <w:rsid w:val="00172A19"/>
    <w:rsid w:val="001732ED"/>
    <w:rsid w:val="00184BF8"/>
    <w:rsid w:val="001972A6"/>
    <w:rsid w:val="001A48A0"/>
    <w:rsid w:val="001D6A7D"/>
    <w:rsid w:val="001E319F"/>
    <w:rsid w:val="001F18C7"/>
    <w:rsid w:val="00214EEC"/>
    <w:rsid w:val="00215C71"/>
    <w:rsid w:val="00221333"/>
    <w:rsid w:val="00225E2E"/>
    <w:rsid w:val="002334CB"/>
    <w:rsid w:val="00234925"/>
    <w:rsid w:val="002513C8"/>
    <w:rsid w:val="0025194B"/>
    <w:rsid w:val="00262F84"/>
    <w:rsid w:val="00275FB3"/>
    <w:rsid w:val="00285AF4"/>
    <w:rsid w:val="00290169"/>
    <w:rsid w:val="00293622"/>
    <w:rsid w:val="00294FC9"/>
    <w:rsid w:val="002A0FA8"/>
    <w:rsid w:val="002B00A5"/>
    <w:rsid w:val="002D1855"/>
    <w:rsid w:val="002D5E02"/>
    <w:rsid w:val="002D73C2"/>
    <w:rsid w:val="002E2E77"/>
    <w:rsid w:val="002E55AE"/>
    <w:rsid w:val="002F277B"/>
    <w:rsid w:val="002F399B"/>
    <w:rsid w:val="00302C25"/>
    <w:rsid w:val="00327FEF"/>
    <w:rsid w:val="00333461"/>
    <w:rsid w:val="003409A3"/>
    <w:rsid w:val="00342BAF"/>
    <w:rsid w:val="00351750"/>
    <w:rsid w:val="0035570F"/>
    <w:rsid w:val="00356A46"/>
    <w:rsid w:val="0036164D"/>
    <w:rsid w:val="003647A8"/>
    <w:rsid w:val="0038238F"/>
    <w:rsid w:val="00383419"/>
    <w:rsid w:val="003959ED"/>
    <w:rsid w:val="003A62DF"/>
    <w:rsid w:val="003A7745"/>
    <w:rsid w:val="003B3142"/>
    <w:rsid w:val="003C28CE"/>
    <w:rsid w:val="003D1FDC"/>
    <w:rsid w:val="003D2FD0"/>
    <w:rsid w:val="003D4CBE"/>
    <w:rsid w:val="003E1EF1"/>
    <w:rsid w:val="0040396C"/>
    <w:rsid w:val="00404A72"/>
    <w:rsid w:val="0042627F"/>
    <w:rsid w:val="00443B1A"/>
    <w:rsid w:val="00455DD4"/>
    <w:rsid w:val="0045768F"/>
    <w:rsid w:val="0046491F"/>
    <w:rsid w:val="00464F86"/>
    <w:rsid w:val="00467D5F"/>
    <w:rsid w:val="00476394"/>
    <w:rsid w:val="00492466"/>
    <w:rsid w:val="00492F43"/>
    <w:rsid w:val="00497530"/>
    <w:rsid w:val="004A1A2E"/>
    <w:rsid w:val="004D4525"/>
    <w:rsid w:val="004D7D0D"/>
    <w:rsid w:val="004F128E"/>
    <w:rsid w:val="004F254E"/>
    <w:rsid w:val="0050116D"/>
    <w:rsid w:val="00514F6F"/>
    <w:rsid w:val="005167FF"/>
    <w:rsid w:val="005168F3"/>
    <w:rsid w:val="0054317E"/>
    <w:rsid w:val="0054374F"/>
    <w:rsid w:val="00546BFE"/>
    <w:rsid w:val="00554BC0"/>
    <w:rsid w:val="00557926"/>
    <w:rsid w:val="005614A0"/>
    <w:rsid w:val="005633B2"/>
    <w:rsid w:val="005664D4"/>
    <w:rsid w:val="00571347"/>
    <w:rsid w:val="00573AC1"/>
    <w:rsid w:val="00577203"/>
    <w:rsid w:val="005843AA"/>
    <w:rsid w:val="00586BAF"/>
    <w:rsid w:val="005878B9"/>
    <w:rsid w:val="00592C4A"/>
    <w:rsid w:val="005A1088"/>
    <w:rsid w:val="005B0B65"/>
    <w:rsid w:val="005C1572"/>
    <w:rsid w:val="005C170B"/>
    <w:rsid w:val="005C670C"/>
    <w:rsid w:val="005D7EA4"/>
    <w:rsid w:val="005E5078"/>
    <w:rsid w:val="005E60E9"/>
    <w:rsid w:val="005F2E7B"/>
    <w:rsid w:val="005F65A0"/>
    <w:rsid w:val="00601463"/>
    <w:rsid w:val="00604502"/>
    <w:rsid w:val="006056C8"/>
    <w:rsid w:val="006117C7"/>
    <w:rsid w:val="006124A3"/>
    <w:rsid w:val="00614E78"/>
    <w:rsid w:val="006315C6"/>
    <w:rsid w:val="00655D31"/>
    <w:rsid w:val="006576ED"/>
    <w:rsid w:val="00657767"/>
    <w:rsid w:val="00672055"/>
    <w:rsid w:val="006768D0"/>
    <w:rsid w:val="00691B36"/>
    <w:rsid w:val="006A358A"/>
    <w:rsid w:val="006C3900"/>
    <w:rsid w:val="006C4647"/>
    <w:rsid w:val="006E6BA5"/>
    <w:rsid w:val="006F0DEC"/>
    <w:rsid w:val="006F0E44"/>
    <w:rsid w:val="006F2CDE"/>
    <w:rsid w:val="006F454A"/>
    <w:rsid w:val="006F589C"/>
    <w:rsid w:val="00701368"/>
    <w:rsid w:val="00711D93"/>
    <w:rsid w:val="00716AF6"/>
    <w:rsid w:val="00730833"/>
    <w:rsid w:val="007346CF"/>
    <w:rsid w:val="0073638F"/>
    <w:rsid w:val="00740566"/>
    <w:rsid w:val="00741D76"/>
    <w:rsid w:val="00757836"/>
    <w:rsid w:val="00775124"/>
    <w:rsid w:val="00783714"/>
    <w:rsid w:val="007851E3"/>
    <w:rsid w:val="00785860"/>
    <w:rsid w:val="007900B5"/>
    <w:rsid w:val="007C4EAB"/>
    <w:rsid w:val="007C5C0F"/>
    <w:rsid w:val="007D015A"/>
    <w:rsid w:val="007D2D62"/>
    <w:rsid w:val="007D58EE"/>
    <w:rsid w:val="007D7D80"/>
    <w:rsid w:val="007E16F9"/>
    <w:rsid w:val="007E3293"/>
    <w:rsid w:val="007F3293"/>
    <w:rsid w:val="008043A3"/>
    <w:rsid w:val="00804CAA"/>
    <w:rsid w:val="008055F1"/>
    <w:rsid w:val="0080681C"/>
    <w:rsid w:val="00806A26"/>
    <w:rsid w:val="00820B78"/>
    <w:rsid w:val="008246B0"/>
    <w:rsid w:val="00830928"/>
    <w:rsid w:val="00844A30"/>
    <w:rsid w:val="00850102"/>
    <w:rsid w:val="00850988"/>
    <w:rsid w:val="00854A55"/>
    <w:rsid w:val="008555E9"/>
    <w:rsid w:val="00855DCA"/>
    <w:rsid w:val="00856079"/>
    <w:rsid w:val="00880CEF"/>
    <w:rsid w:val="00881EDA"/>
    <w:rsid w:val="00883D1E"/>
    <w:rsid w:val="008852CB"/>
    <w:rsid w:val="0088533F"/>
    <w:rsid w:val="008901AF"/>
    <w:rsid w:val="00893FA7"/>
    <w:rsid w:val="008B38A1"/>
    <w:rsid w:val="008B5AEB"/>
    <w:rsid w:val="008D064D"/>
    <w:rsid w:val="008D1429"/>
    <w:rsid w:val="008E2271"/>
    <w:rsid w:val="008E2855"/>
    <w:rsid w:val="008F41A6"/>
    <w:rsid w:val="008F4D96"/>
    <w:rsid w:val="008F62BF"/>
    <w:rsid w:val="008F7783"/>
    <w:rsid w:val="00900F06"/>
    <w:rsid w:val="00903D23"/>
    <w:rsid w:val="009049F3"/>
    <w:rsid w:val="009278FA"/>
    <w:rsid w:val="0094181D"/>
    <w:rsid w:val="00962CB1"/>
    <w:rsid w:val="009706CB"/>
    <w:rsid w:val="00980ECD"/>
    <w:rsid w:val="00981DD9"/>
    <w:rsid w:val="00995195"/>
    <w:rsid w:val="0099666F"/>
    <w:rsid w:val="009A35BA"/>
    <w:rsid w:val="009A3822"/>
    <w:rsid w:val="009B6872"/>
    <w:rsid w:val="009C0B72"/>
    <w:rsid w:val="009D434D"/>
    <w:rsid w:val="009E2555"/>
    <w:rsid w:val="009F1858"/>
    <w:rsid w:val="009F5B83"/>
    <w:rsid w:val="009F5EBC"/>
    <w:rsid w:val="00A10F5C"/>
    <w:rsid w:val="00A11AF8"/>
    <w:rsid w:val="00A319C0"/>
    <w:rsid w:val="00A350F2"/>
    <w:rsid w:val="00A43F13"/>
    <w:rsid w:val="00A505B8"/>
    <w:rsid w:val="00A50AC3"/>
    <w:rsid w:val="00A50DDB"/>
    <w:rsid w:val="00A5140C"/>
    <w:rsid w:val="00A56016"/>
    <w:rsid w:val="00A678D5"/>
    <w:rsid w:val="00A7237B"/>
    <w:rsid w:val="00A878BB"/>
    <w:rsid w:val="00A97065"/>
    <w:rsid w:val="00AA1982"/>
    <w:rsid w:val="00AA4866"/>
    <w:rsid w:val="00AB7342"/>
    <w:rsid w:val="00AC2064"/>
    <w:rsid w:val="00AC292D"/>
    <w:rsid w:val="00AD094B"/>
    <w:rsid w:val="00AD69D6"/>
    <w:rsid w:val="00AE0DCF"/>
    <w:rsid w:val="00AF2B0F"/>
    <w:rsid w:val="00B103DF"/>
    <w:rsid w:val="00B241F9"/>
    <w:rsid w:val="00B2441D"/>
    <w:rsid w:val="00B26217"/>
    <w:rsid w:val="00B36899"/>
    <w:rsid w:val="00B36F3D"/>
    <w:rsid w:val="00B4645D"/>
    <w:rsid w:val="00B57CC1"/>
    <w:rsid w:val="00B75343"/>
    <w:rsid w:val="00B82CF8"/>
    <w:rsid w:val="00B864FD"/>
    <w:rsid w:val="00B86C01"/>
    <w:rsid w:val="00B871C3"/>
    <w:rsid w:val="00B90E4D"/>
    <w:rsid w:val="00BA5B25"/>
    <w:rsid w:val="00BA7610"/>
    <w:rsid w:val="00BB0B73"/>
    <w:rsid w:val="00BB225B"/>
    <w:rsid w:val="00BB5AA4"/>
    <w:rsid w:val="00BC48C0"/>
    <w:rsid w:val="00BD2A2A"/>
    <w:rsid w:val="00BF0CC8"/>
    <w:rsid w:val="00BF7FAD"/>
    <w:rsid w:val="00C12D0B"/>
    <w:rsid w:val="00C14406"/>
    <w:rsid w:val="00C14EA9"/>
    <w:rsid w:val="00C1618B"/>
    <w:rsid w:val="00C17731"/>
    <w:rsid w:val="00C2240F"/>
    <w:rsid w:val="00C254B2"/>
    <w:rsid w:val="00C263B8"/>
    <w:rsid w:val="00C33498"/>
    <w:rsid w:val="00C350ED"/>
    <w:rsid w:val="00C5165B"/>
    <w:rsid w:val="00C56179"/>
    <w:rsid w:val="00C67F55"/>
    <w:rsid w:val="00C71FD5"/>
    <w:rsid w:val="00C764A9"/>
    <w:rsid w:val="00C8554B"/>
    <w:rsid w:val="00C90662"/>
    <w:rsid w:val="00CA703D"/>
    <w:rsid w:val="00CA7274"/>
    <w:rsid w:val="00CB3E0B"/>
    <w:rsid w:val="00CB6127"/>
    <w:rsid w:val="00CC7B83"/>
    <w:rsid w:val="00CD3B0D"/>
    <w:rsid w:val="00CD49A9"/>
    <w:rsid w:val="00CD6034"/>
    <w:rsid w:val="00CD7707"/>
    <w:rsid w:val="00CF26E3"/>
    <w:rsid w:val="00CF3AE6"/>
    <w:rsid w:val="00CF59D6"/>
    <w:rsid w:val="00D032BD"/>
    <w:rsid w:val="00D11019"/>
    <w:rsid w:val="00D1788E"/>
    <w:rsid w:val="00D21882"/>
    <w:rsid w:val="00D2221D"/>
    <w:rsid w:val="00D3193F"/>
    <w:rsid w:val="00D434E7"/>
    <w:rsid w:val="00D50E7C"/>
    <w:rsid w:val="00D52687"/>
    <w:rsid w:val="00D63386"/>
    <w:rsid w:val="00D64EF5"/>
    <w:rsid w:val="00D703BC"/>
    <w:rsid w:val="00D81A63"/>
    <w:rsid w:val="00D87A36"/>
    <w:rsid w:val="00D943C2"/>
    <w:rsid w:val="00D959C1"/>
    <w:rsid w:val="00DA0EED"/>
    <w:rsid w:val="00DA6FD4"/>
    <w:rsid w:val="00DC1EF5"/>
    <w:rsid w:val="00DC280E"/>
    <w:rsid w:val="00DC349D"/>
    <w:rsid w:val="00DD48F5"/>
    <w:rsid w:val="00DE413F"/>
    <w:rsid w:val="00DF0B4C"/>
    <w:rsid w:val="00DF6675"/>
    <w:rsid w:val="00E1064D"/>
    <w:rsid w:val="00E10AC9"/>
    <w:rsid w:val="00E133FF"/>
    <w:rsid w:val="00E16BBA"/>
    <w:rsid w:val="00E16D9C"/>
    <w:rsid w:val="00E37369"/>
    <w:rsid w:val="00E460EF"/>
    <w:rsid w:val="00E66A8E"/>
    <w:rsid w:val="00E7224E"/>
    <w:rsid w:val="00E72796"/>
    <w:rsid w:val="00E72923"/>
    <w:rsid w:val="00E9264C"/>
    <w:rsid w:val="00E92AFA"/>
    <w:rsid w:val="00E939D0"/>
    <w:rsid w:val="00EA4448"/>
    <w:rsid w:val="00EA7D5A"/>
    <w:rsid w:val="00EB3441"/>
    <w:rsid w:val="00EB649E"/>
    <w:rsid w:val="00EC00D3"/>
    <w:rsid w:val="00ED0E70"/>
    <w:rsid w:val="00ED530B"/>
    <w:rsid w:val="00EE52E8"/>
    <w:rsid w:val="00EF333D"/>
    <w:rsid w:val="00EF4D2D"/>
    <w:rsid w:val="00EF50B7"/>
    <w:rsid w:val="00EF6C47"/>
    <w:rsid w:val="00F01CB7"/>
    <w:rsid w:val="00F11416"/>
    <w:rsid w:val="00F1145E"/>
    <w:rsid w:val="00F41E32"/>
    <w:rsid w:val="00F56E84"/>
    <w:rsid w:val="00F61E1C"/>
    <w:rsid w:val="00F633C6"/>
    <w:rsid w:val="00F65735"/>
    <w:rsid w:val="00F83050"/>
    <w:rsid w:val="00FA5AC5"/>
    <w:rsid w:val="00FA615A"/>
    <w:rsid w:val="00FC402B"/>
    <w:rsid w:val="00FE0D3A"/>
    <w:rsid w:val="00FE1351"/>
    <w:rsid w:val="00FE6238"/>
    <w:rsid w:val="00FE6BFB"/>
    <w:rsid w:val="00FE7548"/>
    <w:rsid w:val="00FF5EA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622"/>
    <w:rPr>
      <w:sz w:val="20"/>
      <w:szCs w:val="20"/>
      <w:lang w:val="en-US" w:eastAsia="en-US"/>
    </w:rPr>
  </w:style>
  <w:style w:type="paragraph" w:styleId="Heading1">
    <w:name w:val="heading 1"/>
    <w:basedOn w:val="Normal"/>
    <w:next w:val="Normal"/>
    <w:link w:val="Heading1Char"/>
    <w:uiPriority w:val="99"/>
    <w:qFormat/>
    <w:rsid w:val="00293622"/>
    <w:pPr>
      <w:keepNext/>
      <w:jc w:val="both"/>
      <w:outlineLvl w:val="0"/>
    </w:pPr>
    <w:rPr>
      <w:b/>
      <w:sz w:val="22"/>
    </w:rPr>
  </w:style>
  <w:style w:type="paragraph" w:styleId="Heading2">
    <w:name w:val="heading 2"/>
    <w:basedOn w:val="Normal"/>
    <w:next w:val="Normal"/>
    <w:link w:val="Heading2Char"/>
    <w:uiPriority w:val="99"/>
    <w:qFormat/>
    <w:rsid w:val="00293622"/>
    <w:pPr>
      <w:keepNext/>
      <w:outlineLvl w:val="1"/>
    </w:pPr>
    <w:rPr>
      <w:sz w:val="24"/>
      <w:lang w:val="fr-FR"/>
    </w:rPr>
  </w:style>
  <w:style w:type="paragraph" w:styleId="Heading3">
    <w:name w:val="heading 3"/>
    <w:basedOn w:val="Normal"/>
    <w:next w:val="Normal"/>
    <w:link w:val="Heading3Char"/>
    <w:uiPriority w:val="99"/>
    <w:qFormat/>
    <w:rsid w:val="00293622"/>
    <w:pPr>
      <w:keepNext/>
      <w:outlineLvl w:val="2"/>
    </w:pPr>
    <w:rPr>
      <w:sz w:val="40"/>
      <w:lang w:val="fr-FR"/>
    </w:rPr>
  </w:style>
  <w:style w:type="paragraph" w:styleId="Heading4">
    <w:name w:val="heading 4"/>
    <w:basedOn w:val="Normal"/>
    <w:next w:val="Normal"/>
    <w:link w:val="Heading4Char"/>
    <w:uiPriority w:val="99"/>
    <w:qFormat/>
    <w:rsid w:val="00293622"/>
    <w:pPr>
      <w:keepNext/>
      <w:outlineLvl w:val="3"/>
    </w:pPr>
    <w:rPr>
      <w:b/>
      <w:sz w:val="22"/>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64C"/>
    <w:rPr>
      <w:rFonts w:cs="Times New Roman"/>
      <w:b/>
      <w:sz w:val="22"/>
      <w:lang w:val="en-US" w:eastAsia="en-US"/>
    </w:rPr>
  </w:style>
  <w:style w:type="character" w:customStyle="1" w:styleId="Heading2Char">
    <w:name w:val="Heading 2 Char"/>
    <w:basedOn w:val="DefaultParagraphFont"/>
    <w:link w:val="Heading2"/>
    <w:uiPriority w:val="9"/>
    <w:semiHidden/>
    <w:rsid w:val="00280CA7"/>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280CA7"/>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280CA7"/>
    <w:rPr>
      <w:rFonts w:asciiTheme="minorHAnsi" w:eastAsiaTheme="minorEastAsia" w:hAnsiTheme="minorHAnsi" w:cstheme="minorBidi"/>
      <w:b/>
      <w:bCs/>
      <w:sz w:val="28"/>
      <w:szCs w:val="28"/>
      <w:lang w:val="en-US" w:eastAsia="en-US"/>
    </w:rPr>
  </w:style>
  <w:style w:type="paragraph" w:styleId="FootnoteText">
    <w:name w:val="footnote text"/>
    <w:basedOn w:val="Normal"/>
    <w:link w:val="FootnoteTextChar"/>
    <w:uiPriority w:val="99"/>
    <w:rsid w:val="00293622"/>
  </w:style>
  <w:style w:type="character" w:customStyle="1" w:styleId="FootnoteTextChar">
    <w:name w:val="Footnote Text Char"/>
    <w:basedOn w:val="DefaultParagraphFont"/>
    <w:link w:val="FootnoteText"/>
    <w:uiPriority w:val="99"/>
    <w:locked/>
    <w:rsid w:val="00F61E1C"/>
  </w:style>
  <w:style w:type="character" w:styleId="FootnoteReference">
    <w:name w:val="footnote reference"/>
    <w:basedOn w:val="DefaultParagraphFont"/>
    <w:uiPriority w:val="99"/>
    <w:semiHidden/>
    <w:rsid w:val="00293622"/>
    <w:rPr>
      <w:rFonts w:cs="Times New Roman"/>
      <w:vertAlign w:val="superscript"/>
    </w:rPr>
  </w:style>
  <w:style w:type="paragraph" w:styleId="DocumentMap">
    <w:name w:val="Document Map"/>
    <w:basedOn w:val="Normal"/>
    <w:link w:val="DocumentMapChar"/>
    <w:uiPriority w:val="99"/>
    <w:semiHidden/>
    <w:rsid w:val="00293622"/>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80CA7"/>
    <w:rPr>
      <w:sz w:val="0"/>
      <w:szCs w:val="0"/>
      <w:lang w:val="en-US" w:eastAsia="en-US"/>
    </w:rPr>
  </w:style>
  <w:style w:type="paragraph" w:styleId="Header">
    <w:name w:val="header"/>
    <w:basedOn w:val="Normal"/>
    <w:link w:val="HeaderChar"/>
    <w:uiPriority w:val="99"/>
    <w:rsid w:val="00293622"/>
    <w:pPr>
      <w:tabs>
        <w:tab w:val="center" w:pos="4320"/>
        <w:tab w:val="right" w:pos="8640"/>
      </w:tabs>
    </w:pPr>
  </w:style>
  <w:style w:type="character" w:customStyle="1" w:styleId="HeaderChar">
    <w:name w:val="Header Char"/>
    <w:basedOn w:val="DefaultParagraphFont"/>
    <w:link w:val="Header"/>
    <w:uiPriority w:val="99"/>
    <w:semiHidden/>
    <w:rsid w:val="00280CA7"/>
    <w:rPr>
      <w:sz w:val="20"/>
      <w:szCs w:val="20"/>
      <w:lang w:val="en-US" w:eastAsia="en-US"/>
    </w:rPr>
  </w:style>
  <w:style w:type="paragraph" w:styleId="Footer">
    <w:name w:val="footer"/>
    <w:basedOn w:val="Normal"/>
    <w:link w:val="FooterChar"/>
    <w:uiPriority w:val="99"/>
    <w:rsid w:val="00293622"/>
    <w:pPr>
      <w:tabs>
        <w:tab w:val="center" w:pos="4320"/>
        <w:tab w:val="right" w:pos="8640"/>
      </w:tabs>
    </w:pPr>
  </w:style>
  <w:style w:type="character" w:customStyle="1" w:styleId="FooterChar">
    <w:name w:val="Footer Char"/>
    <w:basedOn w:val="DefaultParagraphFont"/>
    <w:link w:val="Footer"/>
    <w:uiPriority w:val="99"/>
    <w:semiHidden/>
    <w:rsid w:val="00280CA7"/>
    <w:rPr>
      <w:sz w:val="20"/>
      <w:szCs w:val="20"/>
      <w:lang w:val="en-US" w:eastAsia="en-US"/>
    </w:rPr>
  </w:style>
  <w:style w:type="character" w:styleId="CommentReference">
    <w:name w:val="annotation reference"/>
    <w:basedOn w:val="DefaultParagraphFont"/>
    <w:uiPriority w:val="99"/>
    <w:semiHidden/>
    <w:rsid w:val="00293622"/>
    <w:rPr>
      <w:rFonts w:cs="Times New Roman"/>
      <w:sz w:val="16"/>
    </w:rPr>
  </w:style>
  <w:style w:type="paragraph" w:styleId="CommentText">
    <w:name w:val="annotation text"/>
    <w:basedOn w:val="Normal"/>
    <w:link w:val="CommentTextChar"/>
    <w:uiPriority w:val="99"/>
    <w:semiHidden/>
    <w:rsid w:val="00293622"/>
  </w:style>
  <w:style w:type="character" w:customStyle="1" w:styleId="CommentTextChar">
    <w:name w:val="Comment Text Char"/>
    <w:basedOn w:val="DefaultParagraphFont"/>
    <w:link w:val="CommentText"/>
    <w:uiPriority w:val="99"/>
    <w:semiHidden/>
    <w:locked/>
    <w:rsid w:val="00EF50B7"/>
    <w:rPr>
      <w:rFonts w:cs="Times New Roman"/>
      <w:lang w:val="en-US" w:eastAsia="en-US"/>
    </w:rPr>
  </w:style>
  <w:style w:type="character" w:styleId="PageNumber">
    <w:name w:val="page number"/>
    <w:basedOn w:val="DefaultParagraphFont"/>
    <w:uiPriority w:val="99"/>
    <w:rsid w:val="00293622"/>
    <w:rPr>
      <w:rFonts w:cs="Times New Roman"/>
    </w:rPr>
  </w:style>
  <w:style w:type="paragraph" w:customStyle="1" w:styleId="SingleTxt">
    <w:name w:val="__Single Txt"/>
    <w:basedOn w:val="Normal"/>
    <w:uiPriority w:val="99"/>
    <w:rsid w:val="0029362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styleId="BalloonText">
    <w:name w:val="Balloon Text"/>
    <w:basedOn w:val="Normal"/>
    <w:link w:val="BalloonTextChar"/>
    <w:uiPriority w:val="99"/>
    <w:semiHidden/>
    <w:rsid w:val="00B2441D"/>
    <w:rPr>
      <w:rFonts w:ascii="Tahoma" w:hAnsi="Tahoma" w:cs="Tahoma"/>
      <w:sz w:val="16"/>
      <w:szCs w:val="16"/>
    </w:rPr>
  </w:style>
  <w:style w:type="character" w:customStyle="1" w:styleId="BalloonTextChar">
    <w:name w:val="Balloon Text Char"/>
    <w:basedOn w:val="DefaultParagraphFont"/>
    <w:link w:val="BalloonText"/>
    <w:uiPriority w:val="99"/>
    <w:semiHidden/>
    <w:rsid w:val="00280CA7"/>
    <w:rPr>
      <w:sz w:val="0"/>
      <w:szCs w:val="0"/>
      <w:lang w:val="en-US" w:eastAsia="en-US"/>
    </w:rPr>
  </w:style>
  <w:style w:type="table" w:styleId="TableGrid">
    <w:name w:val="Table Grid"/>
    <w:basedOn w:val="TableNormal"/>
    <w:uiPriority w:val="99"/>
    <w:rsid w:val="003D4C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_ H_1"/>
    <w:basedOn w:val="Normal"/>
    <w:next w:val="SingleTxt"/>
    <w:uiPriority w:val="99"/>
    <w:rsid w:val="00F61E1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 w:val="24"/>
      <w:lang w:val="en-GB"/>
    </w:rPr>
  </w:style>
  <w:style w:type="character" w:styleId="Hyperlink">
    <w:name w:val="Hyperlink"/>
    <w:basedOn w:val="DefaultParagraphFont"/>
    <w:uiPriority w:val="99"/>
    <w:rsid w:val="00F61E1C"/>
    <w:rPr>
      <w:rFonts w:cs="Times New Roman"/>
      <w:color w:val="0000FF"/>
      <w:u w:val="none"/>
    </w:rPr>
  </w:style>
  <w:style w:type="paragraph" w:styleId="Revision">
    <w:name w:val="Revision"/>
    <w:hidden/>
    <w:uiPriority w:val="99"/>
    <w:semiHidden/>
    <w:rsid w:val="00D959C1"/>
    <w:rPr>
      <w:sz w:val="20"/>
      <w:szCs w:val="20"/>
      <w:lang w:val="en-US" w:eastAsia="en-US"/>
    </w:rPr>
  </w:style>
  <w:style w:type="character" w:styleId="FollowedHyperlink">
    <w:name w:val="FollowedHyperlink"/>
    <w:basedOn w:val="DefaultParagraphFont"/>
    <w:uiPriority w:val="99"/>
    <w:rsid w:val="00EF50B7"/>
    <w:rPr>
      <w:rFonts w:cs="Times New Roman"/>
      <w:color w:val="0000FF"/>
      <w:u w:val="none"/>
    </w:rPr>
  </w:style>
  <w:style w:type="paragraph" w:styleId="CommentSubject">
    <w:name w:val="annotation subject"/>
    <w:basedOn w:val="CommentText"/>
    <w:next w:val="CommentText"/>
    <w:link w:val="CommentSubjectChar"/>
    <w:uiPriority w:val="99"/>
    <w:rsid w:val="00EF50B7"/>
    <w:rPr>
      <w:b/>
      <w:bCs/>
    </w:rPr>
  </w:style>
  <w:style w:type="character" w:customStyle="1" w:styleId="CommentSubjectChar">
    <w:name w:val="Comment Subject Char"/>
    <w:basedOn w:val="CommentTextChar"/>
    <w:link w:val="CommentSubject"/>
    <w:uiPriority w:val="99"/>
    <w:locked/>
    <w:rsid w:val="00EF50B7"/>
    <w:rPr>
      <w:b/>
      <w:bCs/>
    </w:rPr>
  </w:style>
  <w:style w:type="character" w:customStyle="1" w:styleId="apple-converted-space">
    <w:name w:val="apple-converted-space"/>
    <w:basedOn w:val="DefaultParagraphFont"/>
    <w:uiPriority w:val="99"/>
    <w:rsid w:val="00D703B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2010\DocTemplates\English_R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English_RES</Template>
  <TotalTime>243</TotalTime>
  <Pages>3</Pages>
  <Words>847</Words>
  <Characters>4580</Characters>
  <Application>Microsoft Office Outlook</Application>
  <DocSecurity>0</DocSecurity>
  <Lines>0</Lines>
  <Paragraphs>0</Paragraphs>
  <ScaleCrop>false</ScaleCrop>
  <Company>United Nations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A/RES/71/277</dc:title>
  <dc:subject/>
  <dc:creator>ac</dc:creator>
  <cp:keywords>1702979</cp:keywords>
  <dc:description/>
  <cp:lastModifiedBy>Dimitra Stamkopoulou</cp:lastModifiedBy>
  <cp:revision>9</cp:revision>
  <cp:lastPrinted>2017-02-14T23:16:00Z</cp:lastPrinted>
  <dcterms:created xsi:type="dcterms:W3CDTF">2017-03-03T12:10:00Z</dcterms:created>
  <dcterms:modified xsi:type="dcterms:W3CDTF">2017-03-05T16:36:00Z</dcterms:modified>
  <cp:category>1701644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1701644E</vt:lpwstr>
  </property>
  <property fmtid="{D5CDD505-2E9C-101B-9397-08002B2CF9AE}" pid="3" name="ODSRefJobNo">
    <vt:lpwstr>1702979E</vt:lpwstr>
  </property>
  <property fmtid="{D5CDD505-2E9C-101B-9397-08002B2CF9AE}" pid="4" name="Symbol1">
    <vt:lpwstr>A/RES/71/277</vt:lpwstr>
  </property>
  <property fmtid="{D5CDD505-2E9C-101B-9397-08002B2CF9AE}" pid="5" name="Symbol2">
    <vt:lpwstr/>
  </property>
</Properties>
</file>